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60EA6E" w14:textId="033A90C8" w:rsidR="00D23D05" w:rsidRDefault="00D23D05" w:rsidP="00C94C2D">
      <w:pPr>
        <w:pStyle w:val="1"/>
        <w:kinsoku w:val="0"/>
        <w:overflowPunct w:val="0"/>
        <w:snapToGrid w:val="0"/>
        <w:ind w:left="0"/>
        <w:jc w:val="center"/>
        <w:rPr>
          <w:rFonts w:ascii="Times New Roman" w:cs="Times New Roman"/>
          <w:color w:val="000000" w:themeColor="text1"/>
          <w:spacing w:val="-1"/>
          <w:sz w:val="36"/>
        </w:rPr>
      </w:pPr>
      <w:r w:rsidRPr="00D23D05">
        <w:rPr>
          <w:rFonts w:ascii="Times New Roman" w:cs="Times New Roman" w:hint="eastAsia"/>
          <w:color w:val="000000" w:themeColor="text1"/>
          <w:spacing w:val="-1"/>
          <w:sz w:val="36"/>
        </w:rPr>
        <w:t>經濟部</w:t>
      </w:r>
      <w:r w:rsidR="00924A4B">
        <w:rPr>
          <w:rFonts w:ascii="Times New Roman" w:cs="Times New Roman" w:hint="eastAsia"/>
          <w:color w:val="000000" w:themeColor="text1"/>
          <w:spacing w:val="-1"/>
          <w:sz w:val="36"/>
        </w:rPr>
        <w:t>產業發展署</w:t>
      </w:r>
    </w:p>
    <w:p w14:paraId="5D0E68CF" w14:textId="5FCF2DB7" w:rsidR="00291184" w:rsidRPr="008B2C0C" w:rsidRDefault="00E11A63" w:rsidP="00F31546">
      <w:pPr>
        <w:pStyle w:val="1"/>
        <w:kinsoku w:val="0"/>
        <w:overflowPunct w:val="0"/>
        <w:snapToGrid w:val="0"/>
        <w:spacing w:after="240"/>
        <w:ind w:left="0"/>
        <w:jc w:val="center"/>
        <w:rPr>
          <w:color w:val="000000" w:themeColor="text1"/>
          <w:sz w:val="36"/>
        </w:rPr>
      </w:pPr>
      <w:r w:rsidRPr="00E11A63">
        <w:rPr>
          <w:rFonts w:ascii="Times New Roman" w:cs="Times New Roman" w:hint="eastAsia"/>
          <w:color w:val="000000" w:themeColor="text1"/>
          <w:spacing w:val="-1"/>
          <w:sz w:val="36"/>
        </w:rPr>
        <w:t>11</w:t>
      </w:r>
      <w:r w:rsidR="00324380">
        <w:rPr>
          <w:rFonts w:ascii="Times New Roman" w:cs="Times New Roman"/>
          <w:color w:val="000000" w:themeColor="text1"/>
          <w:spacing w:val="-1"/>
          <w:sz w:val="36"/>
        </w:rPr>
        <w:t>5</w:t>
      </w:r>
      <w:r w:rsidRPr="00E11A63">
        <w:rPr>
          <w:rFonts w:ascii="Times New Roman" w:cs="Times New Roman" w:hint="eastAsia"/>
          <w:color w:val="000000" w:themeColor="text1"/>
          <w:spacing w:val="-1"/>
          <w:sz w:val="36"/>
        </w:rPr>
        <w:t>年數位</w:t>
      </w:r>
      <w:r w:rsidR="00F721E7">
        <w:rPr>
          <w:rFonts w:ascii="Times New Roman" w:cs="Times New Roman" w:hint="eastAsia"/>
          <w:color w:val="000000" w:themeColor="text1"/>
          <w:spacing w:val="-1"/>
          <w:sz w:val="36"/>
        </w:rPr>
        <w:t>化</w:t>
      </w:r>
      <w:r w:rsidRPr="00E11A63">
        <w:rPr>
          <w:rFonts w:ascii="Times New Roman" w:cs="Times New Roman" w:hint="eastAsia"/>
          <w:color w:val="000000" w:themeColor="text1"/>
          <w:spacing w:val="-1"/>
          <w:sz w:val="36"/>
        </w:rPr>
        <w:t>精實</w:t>
      </w:r>
      <w:r w:rsidR="00F721E7">
        <w:rPr>
          <w:rFonts w:ascii="Times New Roman" w:cs="Times New Roman" w:hint="eastAsia"/>
          <w:color w:val="000000" w:themeColor="text1"/>
          <w:spacing w:val="-1"/>
          <w:sz w:val="36"/>
        </w:rPr>
        <w:t>管理</w:t>
      </w:r>
      <w:r w:rsidRPr="00E11A63">
        <w:rPr>
          <w:rFonts w:ascii="Times New Roman" w:cs="Times New Roman" w:hint="eastAsia"/>
          <w:color w:val="000000" w:themeColor="text1"/>
          <w:spacing w:val="-1"/>
          <w:sz w:val="36"/>
        </w:rPr>
        <w:t>補助計畫</w:t>
      </w:r>
      <w:r>
        <w:rPr>
          <w:rFonts w:ascii="Times New Roman" w:cs="Times New Roman" w:hint="eastAsia"/>
          <w:color w:val="000000" w:themeColor="text1"/>
          <w:spacing w:val="-1"/>
          <w:sz w:val="36"/>
        </w:rPr>
        <w:t>會計</w:t>
      </w:r>
      <w:r w:rsidR="00C94C2D" w:rsidRPr="008B2C0C">
        <w:rPr>
          <w:rFonts w:ascii="Times New Roman" w:cs="Times New Roman" w:hint="eastAsia"/>
          <w:color w:val="000000" w:themeColor="text1"/>
          <w:spacing w:val="-1"/>
          <w:sz w:val="36"/>
        </w:rPr>
        <w:t>作業</w:t>
      </w:r>
      <w:bookmarkStart w:id="0" w:name="OLE_LINK1"/>
      <w:bookmarkStart w:id="1" w:name="OLE_LINK2"/>
      <w:r w:rsidR="00C94C2D" w:rsidRPr="008B2C0C">
        <w:rPr>
          <w:rFonts w:ascii="Times New Roman" w:cs="Times New Roman" w:hint="eastAsia"/>
          <w:color w:val="000000" w:themeColor="text1"/>
          <w:spacing w:val="-1"/>
          <w:sz w:val="36"/>
        </w:rPr>
        <w:t>報核標準</w:t>
      </w:r>
      <w:bookmarkEnd w:id="0"/>
      <w:bookmarkEnd w:id="1"/>
    </w:p>
    <w:tbl>
      <w:tblPr>
        <w:tblW w:w="10774" w:type="dxa"/>
        <w:tblInd w:w="-42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60"/>
        <w:gridCol w:w="2977"/>
        <w:gridCol w:w="2126"/>
        <w:gridCol w:w="4111"/>
      </w:tblGrid>
      <w:tr w:rsidR="00291184" w:rsidRPr="00C94C2D" w14:paraId="0662CC4B" w14:textId="77777777" w:rsidTr="00F31546">
        <w:trPr>
          <w:trHeight w:val="895"/>
          <w:tblHeader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0CD7A7F1" w14:textId="77777777" w:rsidR="00291184" w:rsidRPr="00C94C2D" w:rsidRDefault="00291184" w:rsidP="009C58B2">
            <w:pPr>
              <w:pStyle w:val="TableParagraph"/>
              <w:kinsoku w:val="0"/>
              <w:overflowPunct w:val="0"/>
              <w:snapToGrid w:val="0"/>
              <w:jc w:val="center"/>
              <w:rPr>
                <w:rFonts w:eastAsia="標楷體"/>
              </w:rPr>
            </w:pPr>
            <w:r w:rsidRPr="00C94C2D">
              <w:rPr>
                <w:rFonts w:eastAsia="標楷體" w:hAnsi="標楷體"/>
                <w:b/>
                <w:bCs/>
              </w:rPr>
              <w:t>會計科目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48527AC1" w14:textId="77777777" w:rsidR="00291184" w:rsidRPr="00C94C2D" w:rsidRDefault="00291184" w:rsidP="009C58B2">
            <w:pPr>
              <w:pStyle w:val="TableParagraph"/>
              <w:kinsoku w:val="0"/>
              <w:overflowPunct w:val="0"/>
              <w:snapToGrid w:val="0"/>
              <w:ind w:right="3"/>
              <w:jc w:val="center"/>
              <w:rPr>
                <w:rFonts w:eastAsia="標楷體"/>
              </w:rPr>
            </w:pPr>
            <w:r w:rsidRPr="00C94C2D">
              <w:rPr>
                <w:rFonts w:eastAsia="標楷體" w:hAnsi="標楷體"/>
                <w:b/>
                <w:bCs/>
              </w:rPr>
              <w:t>定義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1F3C0C6A" w14:textId="77777777" w:rsidR="00291184" w:rsidRPr="00C94C2D" w:rsidRDefault="00291184" w:rsidP="009C58B2">
            <w:pPr>
              <w:pStyle w:val="TableParagraph"/>
              <w:kinsoku w:val="0"/>
              <w:overflowPunct w:val="0"/>
              <w:snapToGrid w:val="0"/>
              <w:jc w:val="center"/>
              <w:rPr>
                <w:rFonts w:eastAsia="標楷體"/>
              </w:rPr>
            </w:pPr>
            <w:proofErr w:type="gramStart"/>
            <w:r w:rsidRPr="00C94C2D">
              <w:rPr>
                <w:rFonts w:eastAsia="標楷體" w:hAnsi="標楷體"/>
                <w:b/>
                <w:bCs/>
              </w:rPr>
              <w:t>報帳</w:t>
            </w:r>
            <w:proofErr w:type="gramEnd"/>
            <w:r w:rsidRPr="00C94C2D">
              <w:rPr>
                <w:rFonts w:eastAsia="標楷體" w:hAnsi="標楷體"/>
                <w:b/>
                <w:bCs/>
              </w:rPr>
              <w:t>檢附憑證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5DB5113A" w14:textId="77777777" w:rsidR="00291184" w:rsidRPr="00C94C2D" w:rsidRDefault="00291184" w:rsidP="009C58B2">
            <w:pPr>
              <w:pStyle w:val="TableParagraph"/>
              <w:kinsoku w:val="0"/>
              <w:overflowPunct w:val="0"/>
              <w:snapToGrid w:val="0"/>
              <w:jc w:val="center"/>
              <w:rPr>
                <w:rFonts w:eastAsia="標楷體"/>
              </w:rPr>
            </w:pPr>
            <w:r w:rsidRPr="00C94C2D">
              <w:rPr>
                <w:rFonts w:eastAsia="標楷體" w:hAnsi="標楷體"/>
                <w:b/>
                <w:bCs/>
              </w:rPr>
              <w:t>應遵守事項</w:t>
            </w:r>
          </w:p>
        </w:tc>
      </w:tr>
      <w:tr w:rsidR="00291184" w:rsidRPr="00C94C2D" w14:paraId="09F3287E" w14:textId="77777777" w:rsidTr="00F31546">
        <w:trPr>
          <w:trHeight w:val="8112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441424" w14:textId="77777777" w:rsidR="00291184" w:rsidRPr="00F31546" w:rsidRDefault="00291184" w:rsidP="00DB5F45">
            <w:pPr>
              <w:pStyle w:val="TableParagraph"/>
              <w:kinsoku w:val="0"/>
              <w:overflowPunct w:val="0"/>
              <w:snapToGrid w:val="0"/>
              <w:ind w:left="99" w:right="68"/>
              <w:jc w:val="both"/>
              <w:rPr>
                <w:rFonts w:eastAsia="標楷體" w:hAnsi="標楷體"/>
                <w:b/>
                <w:bCs/>
                <w:sz w:val="22"/>
                <w:szCs w:val="22"/>
              </w:rPr>
            </w:pPr>
            <w:r w:rsidRPr="00F31546">
              <w:rPr>
                <w:rFonts w:eastAsia="標楷體" w:hAnsi="標楷體"/>
                <w:b/>
                <w:bCs/>
                <w:sz w:val="22"/>
                <w:szCs w:val="22"/>
              </w:rPr>
              <w:t>人事費</w:t>
            </w:r>
          </w:p>
          <w:p w14:paraId="29C57A14" w14:textId="77777777" w:rsidR="000815DA" w:rsidRPr="000815DA" w:rsidRDefault="000815DA" w:rsidP="00DB5F45">
            <w:pPr>
              <w:pStyle w:val="TableParagraph"/>
              <w:kinsoku w:val="0"/>
              <w:overflowPunct w:val="0"/>
              <w:snapToGrid w:val="0"/>
              <w:ind w:left="99" w:right="68"/>
              <w:jc w:val="both"/>
              <w:rPr>
                <w:rFonts w:eastAsia="標楷體"/>
                <w:sz w:val="22"/>
                <w:szCs w:val="22"/>
              </w:rPr>
            </w:pPr>
            <w:r>
              <w:rPr>
                <w:rFonts w:eastAsia="標楷體" w:hAnsi="標楷體" w:hint="eastAsia"/>
                <w:sz w:val="22"/>
                <w:szCs w:val="22"/>
              </w:rPr>
              <w:t>(</w:t>
            </w:r>
            <w:r w:rsidRPr="000815DA">
              <w:rPr>
                <w:rFonts w:eastAsia="標楷體" w:hAnsi="標楷體" w:hint="eastAsia"/>
                <w:sz w:val="22"/>
                <w:szCs w:val="22"/>
              </w:rPr>
              <w:t>創新改善流程人員之人事費</w:t>
            </w:r>
            <w:r>
              <w:rPr>
                <w:rFonts w:eastAsia="標楷體" w:hAnsi="標楷體" w:hint="eastAsia"/>
                <w:sz w:val="22"/>
                <w:szCs w:val="22"/>
              </w:rPr>
              <w:t>)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E9124E" w14:textId="77777777" w:rsidR="00291184" w:rsidRPr="00C94C2D" w:rsidRDefault="00291184" w:rsidP="00EB7B06">
            <w:pPr>
              <w:pStyle w:val="TableParagraph"/>
              <w:kinsoku w:val="0"/>
              <w:overflowPunct w:val="0"/>
              <w:snapToGrid w:val="0"/>
              <w:ind w:left="286" w:right="103" w:hanging="173"/>
              <w:jc w:val="both"/>
              <w:rPr>
                <w:rFonts w:eastAsia="標楷體"/>
                <w:sz w:val="22"/>
                <w:szCs w:val="22"/>
              </w:rPr>
            </w:pPr>
            <w:r w:rsidRPr="00C94C2D">
              <w:rPr>
                <w:rFonts w:eastAsia="標楷體"/>
                <w:sz w:val="22"/>
                <w:szCs w:val="22"/>
              </w:rPr>
              <w:t>1.</w:t>
            </w:r>
            <w:r w:rsidRPr="00C94C2D">
              <w:rPr>
                <w:rFonts w:eastAsia="標楷體" w:hAnsi="標楷體"/>
                <w:sz w:val="22"/>
                <w:szCs w:val="22"/>
              </w:rPr>
              <w:t>專為個案計畫所須支付投入人員薪資：</w:t>
            </w:r>
          </w:p>
          <w:p w14:paraId="63700749" w14:textId="77777777" w:rsidR="00291184" w:rsidRPr="00C94C2D" w:rsidRDefault="00291184" w:rsidP="00EB7B06">
            <w:pPr>
              <w:pStyle w:val="TableParagraph"/>
              <w:kinsoku w:val="0"/>
              <w:overflowPunct w:val="0"/>
              <w:snapToGrid w:val="0"/>
              <w:ind w:left="427" w:right="104" w:hanging="120"/>
              <w:jc w:val="both"/>
              <w:rPr>
                <w:rFonts w:eastAsia="標楷體"/>
                <w:sz w:val="22"/>
                <w:szCs w:val="22"/>
              </w:rPr>
            </w:pPr>
            <w:r w:rsidRPr="00C94C2D">
              <w:rPr>
                <w:rFonts w:eastAsia="標楷體"/>
                <w:spacing w:val="19"/>
                <w:sz w:val="22"/>
                <w:szCs w:val="22"/>
              </w:rPr>
              <w:t>-</w:t>
            </w:r>
            <w:r w:rsidRPr="00C94C2D">
              <w:rPr>
                <w:rFonts w:eastAsia="標楷體" w:hAnsi="標楷體"/>
                <w:spacing w:val="19"/>
                <w:sz w:val="22"/>
                <w:szCs w:val="22"/>
              </w:rPr>
              <w:t>本</w:t>
            </w:r>
            <w:r w:rsidRPr="00C94C2D">
              <w:rPr>
                <w:rFonts w:eastAsia="標楷體"/>
                <w:spacing w:val="19"/>
                <w:sz w:val="22"/>
                <w:szCs w:val="22"/>
              </w:rPr>
              <w:t>(</w:t>
            </w:r>
            <w:r w:rsidRPr="00C94C2D">
              <w:rPr>
                <w:rFonts w:eastAsia="標楷體" w:hAnsi="標楷體"/>
                <w:spacing w:val="19"/>
                <w:sz w:val="22"/>
                <w:szCs w:val="22"/>
              </w:rPr>
              <w:t>底</w:t>
            </w:r>
            <w:r w:rsidRPr="00C94C2D">
              <w:rPr>
                <w:rFonts w:eastAsia="標楷體"/>
                <w:spacing w:val="19"/>
                <w:sz w:val="22"/>
                <w:szCs w:val="22"/>
              </w:rPr>
              <w:t>)</w:t>
            </w:r>
            <w:r w:rsidRPr="00C94C2D">
              <w:rPr>
                <w:rFonts w:eastAsia="標楷體" w:hAnsi="標楷體"/>
                <w:spacing w:val="19"/>
                <w:sz w:val="22"/>
                <w:szCs w:val="22"/>
              </w:rPr>
              <w:t>薪或相類似之給</w:t>
            </w:r>
            <w:r w:rsidRPr="00C94C2D">
              <w:rPr>
                <w:rFonts w:eastAsia="標楷體" w:hAnsi="標楷體"/>
                <w:sz w:val="22"/>
                <w:szCs w:val="22"/>
              </w:rPr>
              <w:t>付。</w:t>
            </w:r>
          </w:p>
          <w:p w14:paraId="5BD46A43" w14:textId="77777777" w:rsidR="00291184" w:rsidRPr="00C94C2D" w:rsidRDefault="00291184" w:rsidP="00EB7B06">
            <w:pPr>
              <w:pStyle w:val="TableParagraph"/>
              <w:kinsoku w:val="0"/>
              <w:overflowPunct w:val="0"/>
              <w:snapToGrid w:val="0"/>
              <w:ind w:left="427" w:hanging="120"/>
              <w:jc w:val="both"/>
              <w:rPr>
                <w:rFonts w:eastAsia="標楷體"/>
                <w:spacing w:val="-1"/>
                <w:sz w:val="22"/>
                <w:szCs w:val="22"/>
              </w:rPr>
            </w:pPr>
            <w:r w:rsidRPr="00C94C2D">
              <w:rPr>
                <w:rFonts w:eastAsia="標楷體"/>
                <w:spacing w:val="-1"/>
                <w:sz w:val="22"/>
                <w:szCs w:val="22"/>
              </w:rPr>
              <w:t>-</w:t>
            </w:r>
            <w:r w:rsidRPr="00C94C2D">
              <w:rPr>
                <w:rFonts w:eastAsia="標楷體" w:hAnsi="標楷體"/>
                <w:spacing w:val="-1"/>
                <w:sz w:val="22"/>
                <w:szCs w:val="22"/>
              </w:rPr>
              <w:t>主管加給。</w:t>
            </w:r>
          </w:p>
          <w:p w14:paraId="7EFD7802" w14:textId="77777777" w:rsidR="00291184" w:rsidRPr="00C94C2D" w:rsidRDefault="00291184" w:rsidP="00EB7B06">
            <w:pPr>
              <w:pStyle w:val="TableParagraph"/>
              <w:kinsoku w:val="0"/>
              <w:overflowPunct w:val="0"/>
              <w:snapToGrid w:val="0"/>
              <w:ind w:left="427" w:hanging="120"/>
              <w:jc w:val="both"/>
              <w:rPr>
                <w:rFonts w:eastAsia="標楷體"/>
                <w:spacing w:val="-1"/>
                <w:sz w:val="22"/>
                <w:szCs w:val="22"/>
              </w:rPr>
            </w:pPr>
            <w:r w:rsidRPr="00C94C2D">
              <w:rPr>
                <w:rFonts w:eastAsia="標楷體"/>
                <w:spacing w:val="-1"/>
                <w:sz w:val="22"/>
                <w:szCs w:val="22"/>
              </w:rPr>
              <w:t>-</w:t>
            </w:r>
            <w:r w:rsidRPr="00C94C2D">
              <w:rPr>
                <w:rFonts w:eastAsia="標楷體" w:hAnsi="標楷體"/>
                <w:spacing w:val="-1"/>
                <w:sz w:val="22"/>
                <w:szCs w:val="22"/>
              </w:rPr>
              <w:t>職務加給或技術津貼。</w:t>
            </w:r>
          </w:p>
          <w:p w14:paraId="5CF1E59A" w14:textId="77777777" w:rsidR="00291184" w:rsidRPr="00C94C2D" w:rsidRDefault="00291184" w:rsidP="00EB7B06">
            <w:pPr>
              <w:pStyle w:val="TableParagraph"/>
              <w:kinsoku w:val="0"/>
              <w:overflowPunct w:val="0"/>
              <w:snapToGrid w:val="0"/>
              <w:ind w:left="427" w:hanging="120"/>
              <w:jc w:val="both"/>
              <w:rPr>
                <w:rFonts w:eastAsia="標楷體"/>
                <w:spacing w:val="-1"/>
                <w:sz w:val="22"/>
                <w:szCs w:val="22"/>
              </w:rPr>
            </w:pPr>
            <w:r w:rsidRPr="00C94C2D">
              <w:rPr>
                <w:rFonts w:eastAsia="標楷體"/>
                <w:spacing w:val="-1"/>
                <w:sz w:val="22"/>
                <w:szCs w:val="22"/>
              </w:rPr>
              <w:t>-</w:t>
            </w:r>
            <w:r w:rsidRPr="00C94C2D">
              <w:rPr>
                <w:rFonts w:eastAsia="標楷體" w:hAnsi="標楷體"/>
                <w:spacing w:val="-1"/>
                <w:sz w:val="22"/>
                <w:szCs w:val="22"/>
              </w:rPr>
              <w:t>加班費。</w:t>
            </w:r>
          </w:p>
          <w:p w14:paraId="47022EF8" w14:textId="77777777" w:rsidR="00291184" w:rsidRPr="00C94C2D" w:rsidRDefault="00291184" w:rsidP="00EB7B06">
            <w:pPr>
              <w:pStyle w:val="TableParagraph"/>
              <w:kinsoku w:val="0"/>
              <w:overflowPunct w:val="0"/>
              <w:snapToGrid w:val="0"/>
              <w:ind w:left="339" w:right="90" w:hanging="240"/>
              <w:jc w:val="both"/>
              <w:rPr>
                <w:rFonts w:eastAsia="標楷體"/>
                <w:sz w:val="22"/>
                <w:szCs w:val="22"/>
              </w:rPr>
            </w:pPr>
            <w:proofErr w:type="gramStart"/>
            <w:r w:rsidRPr="00C94C2D">
              <w:rPr>
                <w:rFonts w:eastAsia="標楷體" w:hAnsi="標楷體"/>
                <w:spacing w:val="12"/>
                <w:sz w:val="22"/>
                <w:szCs w:val="22"/>
              </w:rPr>
              <w:t>＊惟所</w:t>
            </w:r>
            <w:proofErr w:type="gramEnd"/>
            <w:r w:rsidRPr="00C94C2D">
              <w:rPr>
                <w:rFonts w:eastAsia="標楷體" w:hAnsi="標楷體"/>
                <w:spacing w:val="12"/>
                <w:sz w:val="22"/>
                <w:szCs w:val="22"/>
              </w:rPr>
              <w:t>稱薪資需求符合下</w:t>
            </w:r>
            <w:r w:rsidRPr="00C94C2D">
              <w:rPr>
                <w:rFonts w:eastAsia="標楷體" w:hAnsi="標楷體"/>
                <w:sz w:val="22"/>
                <w:szCs w:val="22"/>
              </w:rPr>
              <w:t>列一般原則：</w:t>
            </w:r>
          </w:p>
          <w:p w14:paraId="39D0BAC2" w14:textId="77777777" w:rsidR="00291184" w:rsidRPr="00CD4A8D" w:rsidRDefault="00291184" w:rsidP="00EB7B06">
            <w:pPr>
              <w:pStyle w:val="TableParagraph"/>
              <w:kinsoku w:val="0"/>
              <w:overflowPunct w:val="0"/>
              <w:snapToGrid w:val="0"/>
              <w:ind w:left="427" w:right="104" w:hanging="120"/>
              <w:jc w:val="both"/>
              <w:rPr>
                <w:rFonts w:eastAsia="標楷體"/>
                <w:spacing w:val="19"/>
                <w:sz w:val="22"/>
                <w:szCs w:val="22"/>
              </w:rPr>
            </w:pPr>
            <w:r w:rsidRPr="00CD4A8D">
              <w:rPr>
                <w:rFonts w:eastAsia="標楷體"/>
                <w:spacing w:val="19"/>
                <w:sz w:val="22"/>
                <w:szCs w:val="22"/>
              </w:rPr>
              <w:t>-</w:t>
            </w:r>
            <w:r w:rsidRPr="00CD4A8D">
              <w:rPr>
                <w:rFonts w:eastAsia="標楷體"/>
                <w:spacing w:val="19"/>
                <w:sz w:val="22"/>
                <w:szCs w:val="22"/>
              </w:rPr>
              <w:t>公司訂有一定之計算標準及薪給制度。</w:t>
            </w:r>
          </w:p>
          <w:p w14:paraId="17997614" w14:textId="77777777" w:rsidR="00291184" w:rsidRPr="00CD4A8D" w:rsidRDefault="00291184" w:rsidP="00EB7B06">
            <w:pPr>
              <w:pStyle w:val="TableParagraph"/>
              <w:kinsoku w:val="0"/>
              <w:overflowPunct w:val="0"/>
              <w:snapToGrid w:val="0"/>
              <w:ind w:left="427" w:right="104" w:hanging="120"/>
              <w:jc w:val="both"/>
              <w:rPr>
                <w:rFonts w:eastAsia="標楷體"/>
                <w:spacing w:val="19"/>
                <w:sz w:val="22"/>
                <w:szCs w:val="22"/>
              </w:rPr>
            </w:pPr>
            <w:r w:rsidRPr="00CD4A8D">
              <w:rPr>
                <w:rFonts w:eastAsia="標楷體"/>
                <w:spacing w:val="19"/>
                <w:sz w:val="22"/>
                <w:szCs w:val="22"/>
              </w:rPr>
              <w:t>-</w:t>
            </w:r>
            <w:r w:rsidRPr="00CD4A8D">
              <w:rPr>
                <w:rFonts w:eastAsia="標楷體"/>
                <w:spacing w:val="19"/>
                <w:sz w:val="22"/>
                <w:szCs w:val="22"/>
              </w:rPr>
              <w:t>定時、定額發放。</w:t>
            </w:r>
          </w:p>
          <w:p w14:paraId="75538952" w14:textId="77777777" w:rsidR="00FF042B" w:rsidRPr="00CD4A8D" w:rsidRDefault="00291184" w:rsidP="00EB7B06">
            <w:pPr>
              <w:pStyle w:val="TableParagraph"/>
              <w:kinsoku w:val="0"/>
              <w:overflowPunct w:val="0"/>
              <w:snapToGrid w:val="0"/>
              <w:ind w:left="427" w:right="104" w:hanging="120"/>
              <w:jc w:val="both"/>
              <w:rPr>
                <w:rFonts w:eastAsia="標楷體"/>
                <w:spacing w:val="19"/>
                <w:sz w:val="22"/>
                <w:szCs w:val="22"/>
              </w:rPr>
            </w:pPr>
            <w:r w:rsidRPr="00CD4A8D">
              <w:rPr>
                <w:rFonts w:eastAsia="標楷體"/>
                <w:spacing w:val="19"/>
                <w:sz w:val="22"/>
                <w:szCs w:val="22"/>
              </w:rPr>
              <w:t>-</w:t>
            </w:r>
            <w:r w:rsidRPr="00CD4A8D">
              <w:rPr>
                <w:rFonts w:eastAsia="標楷體"/>
                <w:spacing w:val="19"/>
                <w:sz w:val="22"/>
                <w:szCs w:val="22"/>
              </w:rPr>
              <w:t>能提供完整工時紀錄。</w:t>
            </w:r>
          </w:p>
          <w:p w14:paraId="20C80780" w14:textId="77777777" w:rsidR="00291184" w:rsidRPr="00C1637F" w:rsidRDefault="00291184" w:rsidP="00EB7B06">
            <w:pPr>
              <w:pStyle w:val="TableParagraph"/>
              <w:kinsoku w:val="0"/>
              <w:overflowPunct w:val="0"/>
              <w:snapToGrid w:val="0"/>
              <w:ind w:left="286" w:right="103" w:hanging="173"/>
              <w:jc w:val="both"/>
              <w:rPr>
                <w:rFonts w:eastAsia="標楷體" w:hAnsi="標楷體"/>
                <w:sz w:val="22"/>
                <w:szCs w:val="22"/>
              </w:rPr>
            </w:pPr>
            <w:r w:rsidRPr="00C1637F">
              <w:rPr>
                <w:rFonts w:eastAsia="標楷體" w:hAnsi="標楷體"/>
                <w:sz w:val="22"/>
                <w:szCs w:val="22"/>
              </w:rPr>
              <w:t>2.</w:t>
            </w:r>
            <w:r w:rsidRPr="00C94C2D">
              <w:rPr>
                <w:rFonts w:eastAsia="標楷體" w:hAnsi="標楷體"/>
                <w:sz w:val="22"/>
                <w:szCs w:val="22"/>
              </w:rPr>
              <w:t>按計畫所須之人月數依不</w:t>
            </w:r>
            <w:r w:rsidRPr="00C1637F">
              <w:rPr>
                <w:rFonts w:eastAsia="標楷體" w:hAnsi="標楷體"/>
                <w:sz w:val="22"/>
                <w:szCs w:val="22"/>
              </w:rPr>
              <w:t xml:space="preserve"> </w:t>
            </w:r>
            <w:proofErr w:type="gramStart"/>
            <w:r w:rsidRPr="00C94C2D">
              <w:rPr>
                <w:rFonts w:eastAsia="標楷體" w:hAnsi="標楷體"/>
                <w:sz w:val="22"/>
                <w:szCs w:val="22"/>
              </w:rPr>
              <w:t>同</w:t>
            </w:r>
            <w:r w:rsidRPr="00C1637F">
              <w:rPr>
                <w:rFonts w:eastAsia="標楷體" w:hAnsi="標楷體"/>
                <w:sz w:val="22"/>
                <w:szCs w:val="22"/>
              </w:rPr>
              <w:t>職</w:t>
            </w:r>
            <w:r w:rsidRPr="00C94C2D">
              <w:rPr>
                <w:rFonts w:eastAsia="標楷體" w:hAnsi="標楷體"/>
                <w:sz w:val="22"/>
                <w:szCs w:val="22"/>
              </w:rPr>
              <w:t>級</w:t>
            </w:r>
            <w:proofErr w:type="gramEnd"/>
            <w:r w:rsidRPr="00C1637F">
              <w:rPr>
                <w:rFonts w:eastAsia="標楷體" w:hAnsi="標楷體"/>
                <w:sz w:val="22"/>
                <w:szCs w:val="22"/>
              </w:rPr>
              <w:t>人</w:t>
            </w:r>
            <w:r w:rsidRPr="00C94C2D">
              <w:rPr>
                <w:rFonts w:eastAsia="標楷體" w:hAnsi="標楷體"/>
                <w:sz w:val="22"/>
                <w:szCs w:val="22"/>
              </w:rPr>
              <w:t>員</w:t>
            </w:r>
            <w:r w:rsidRPr="00C1637F">
              <w:rPr>
                <w:rFonts w:eastAsia="標楷體" w:hAnsi="標楷體"/>
                <w:sz w:val="22"/>
                <w:szCs w:val="22"/>
              </w:rPr>
              <w:t>月</w:t>
            </w:r>
            <w:r w:rsidRPr="00C94C2D">
              <w:rPr>
                <w:rFonts w:eastAsia="標楷體" w:hAnsi="標楷體"/>
                <w:sz w:val="22"/>
                <w:szCs w:val="22"/>
              </w:rPr>
              <w:t>薪計算，待聘人員不得超過總研究人員之</w:t>
            </w:r>
            <w:r w:rsidRPr="00C1637F">
              <w:rPr>
                <w:rFonts w:eastAsia="標楷體" w:hAnsi="標楷體"/>
                <w:sz w:val="22"/>
                <w:szCs w:val="22"/>
              </w:rPr>
              <w:t>30%</w:t>
            </w:r>
            <w:r w:rsidRPr="00C1637F">
              <w:rPr>
                <w:rFonts w:eastAsia="標楷體" w:hAnsi="標楷體"/>
                <w:sz w:val="22"/>
                <w:szCs w:val="22"/>
              </w:rPr>
              <w:t>。</w:t>
            </w:r>
          </w:p>
          <w:p w14:paraId="34D484F4" w14:textId="77777777" w:rsidR="00291184" w:rsidRPr="00C1637F" w:rsidRDefault="00291184" w:rsidP="00EB7B06">
            <w:pPr>
              <w:pStyle w:val="TableParagraph"/>
              <w:kinsoku w:val="0"/>
              <w:overflowPunct w:val="0"/>
              <w:snapToGrid w:val="0"/>
              <w:ind w:left="286" w:right="103" w:hanging="173"/>
              <w:jc w:val="both"/>
              <w:rPr>
                <w:rFonts w:eastAsia="標楷體" w:hAnsi="標楷體"/>
                <w:sz w:val="22"/>
                <w:szCs w:val="22"/>
              </w:rPr>
            </w:pPr>
            <w:r w:rsidRPr="00C1637F">
              <w:rPr>
                <w:rFonts w:eastAsia="標楷體" w:hAnsi="標楷體"/>
                <w:sz w:val="22"/>
                <w:szCs w:val="22"/>
              </w:rPr>
              <w:t>3.</w:t>
            </w:r>
            <w:r w:rsidRPr="00C94C2D">
              <w:rPr>
                <w:rFonts w:eastAsia="標楷體" w:hAnsi="標楷體"/>
                <w:sz w:val="22"/>
                <w:szCs w:val="22"/>
              </w:rPr>
              <w:t>經營階層主管級人員，原則上應依預計投入之工作</w:t>
            </w:r>
            <w:proofErr w:type="gramStart"/>
            <w:r w:rsidRPr="00C94C2D">
              <w:rPr>
                <w:rFonts w:eastAsia="標楷體" w:hAnsi="標楷體"/>
                <w:sz w:val="22"/>
                <w:szCs w:val="22"/>
              </w:rPr>
              <w:t>時數按比例</w:t>
            </w:r>
            <w:proofErr w:type="gramEnd"/>
            <w:r w:rsidRPr="00C94C2D">
              <w:rPr>
                <w:rFonts w:eastAsia="標楷體" w:hAnsi="標楷體"/>
                <w:sz w:val="22"/>
                <w:szCs w:val="22"/>
              </w:rPr>
              <w:t>計算。</w:t>
            </w:r>
          </w:p>
          <w:p w14:paraId="57FD5B1B" w14:textId="77777777" w:rsidR="00291184" w:rsidRPr="00C1637F" w:rsidRDefault="00291184" w:rsidP="00EB7B06">
            <w:pPr>
              <w:pStyle w:val="TableParagraph"/>
              <w:kinsoku w:val="0"/>
              <w:overflowPunct w:val="0"/>
              <w:snapToGrid w:val="0"/>
              <w:ind w:left="286" w:right="103" w:hanging="173"/>
              <w:jc w:val="both"/>
              <w:rPr>
                <w:rFonts w:eastAsia="標楷體" w:hAnsi="標楷體"/>
                <w:sz w:val="22"/>
                <w:szCs w:val="22"/>
              </w:rPr>
            </w:pPr>
            <w:r w:rsidRPr="00C1637F">
              <w:rPr>
                <w:rFonts w:eastAsia="標楷體" w:hAnsi="標楷體"/>
                <w:sz w:val="22"/>
                <w:szCs w:val="22"/>
              </w:rPr>
              <w:t>4.</w:t>
            </w:r>
            <w:r w:rsidRPr="00C94C2D">
              <w:rPr>
                <w:rFonts w:eastAsia="標楷體" w:hAnsi="標楷體"/>
                <w:sz w:val="22"/>
                <w:szCs w:val="22"/>
              </w:rPr>
              <w:t>薪資各列</w:t>
            </w:r>
            <w:proofErr w:type="gramStart"/>
            <w:r w:rsidRPr="00C94C2D">
              <w:rPr>
                <w:rFonts w:eastAsia="標楷體" w:hAnsi="標楷體"/>
                <w:sz w:val="22"/>
                <w:szCs w:val="22"/>
              </w:rPr>
              <w:t>支明細應</w:t>
            </w:r>
            <w:proofErr w:type="gramEnd"/>
            <w:r w:rsidRPr="00C94C2D">
              <w:rPr>
                <w:rFonts w:eastAsia="標楷體" w:hAnsi="標楷體"/>
                <w:sz w:val="22"/>
                <w:szCs w:val="22"/>
              </w:rPr>
              <w:t>於計畫薪資預算表中敘明，以為審查之依據。</w:t>
            </w:r>
          </w:p>
          <w:p w14:paraId="2D9D0C2D" w14:textId="77777777" w:rsidR="00291184" w:rsidRPr="00C94C2D" w:rsidRDefault="00291184" w:rsidP="00527A4C">
            <w:pPr>
              <w:pStyle w:val="TableParagraph"/>
              <w:kinsoku w:val="0"/>
              <w:overflowPunct w:val="0"/>
              <w:snapToGrid w:val="0"/>
              <w:ind w:left="286" w:right="103" w:hanging="173"/>
              <w:jc w:val="both"/>
              <w:rPr>
                <w:rFonts w:eastAsia="標楷體"/>
                <w:sz w:val="22"/>
                <w:szCs w:val="22"/>
              </w:rPr>
            </w:pPr>
            <w:r w:rsidRPr="00C1637F">
              <w:rPr>
                <w:rFonts w:eastAsia="標楷體" w:hAnsi="標楷體"/>
                <w:sz w:val="22"/>
                <w:szCs w:val="22"/>
              </w:rPr>
              <w:t>5.</w:t>
            </w:r>
            <w:r w:rsidRPr="00C94C2D">
              <w:rPr>
                <w:rFonts w:eastAsia="標楷體" w:hAnsi="標楷體"/>
                <w:sz w:val="22"/>
                <w:szCs w:val="22"/>
              </w:rPr>
              <w:t>計畫投入人員應為</w:t>
            </w:r>
            <w:proofErr w:type="gramStart"/>
            <w:r w:rsidRPr="00C94C2D">
              <w:rPr>
                <w:rFonts w:eastAsia="標楷體" w:hAnsi="標楷體"/>
                <w:sz w:val="22"/>
                <w:szCs w:val="22"/>
              </w:rPr>
              <w:t>聘雇內之</w:t>
            </w:r>
            <w:proofErr w:type="gramEnd"/>
            <w:r w:rsidRPr="00C94C2D">
              <w:rPr>
                <w:rFonts w:eastAsia="標楷體" w:hAnsi="標楷體"/>
                <w:sz w:val="22"/>
                <w:szCs w:val="22"/>
              </w:rPr>
              <w:t>專職員工。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E8ED5D" w14:textId="77777777" w:rsidR="00291184" w:rsidRPr="0079464F" w:rsidRDefault="00291184" w:rsidP="0079464F">
            <w:pPr>
              <w:pStyle w:val="TableParagraph"/>
              <w:kinsoku w:val="0"/>
              <w:overflowPunct w:val="0"/>
              <w:snapToGrid w:val="0"/>
              <w:ind w:left="286" w:right="103" w:hanging="173"/>
              <w:jc w:val="both"/>
              <w:rPr>
                <w:rFonts w:eastAsia="標楷體" w:hAnsi="標楷體"/>
                <w:sz w:val="22"/>
                <w:szCs w:val="22"/>
              </w:rPr>
            </w:pPr>
            <w:r w:rsidRPr="0079464F">
              <w:rPr>
                <w:rFonts w:eastAsia="標楷體" w:hAnsi="標楷體"/>
                <w:sz w:val="22"/>
                <w:szCs w:val="22"/>
              </w:rPr>
              <w:t>1.</w:t>
            </w:r>
            <w:r w:rsidRPr="0079464F">
              <w:rPr>
                <w:rFonts w:eastAsia="標楷體" w:hAnsi="標楷體"/>
                <w:sz w:val="22"/>
                <w:szCs w:val="22"/>
              </w:rPr>
              <w:t>薪資結構、加班費</w:t>
            </w:r>
            <w:r w:rsidRPr="00C94C2D">
              <w:rPr>
                <w:rFonts w:eastAsia="標楷體" w:hAnsi="標楷體"/>
                <w:sz w:val="22"/>
                <w:szCs w:val="22"/>
              </w:rPr>
              <w:t>計算發放之書面說明。</w:t>
            </w:r>
          </w:p>
          <w:p w14:paraId="0EE712E2" w14:textId="77777777" w:rsidR="00291184" w:rsidRPr="0079464F" w:rsidRDefault="00291184" w:rsidP="0079464F">
            <w:pPr>
              <w:pStyle w:val="TableParagraph"/>
              <w:kinsoku w:val="0"/>
              <w:overflowPunct w:val="0"/>
              <w:snapToGrid w:val="0"/>
              <w:ind w:left="286" w:right="103" w:hanging="173"/>
              <w:jc w:val="both"/>
              <w:rPr>
                <w:rFonts w:eastAsia="標楷體" w:hAnsi="標楷體"/>
                <w:sz w:val="22"/>
                <w:szCs w:val="22"/>
              </w:rPr>
            </w:pPr>
            <w:r w:rsidRPr="0079464F">
              <w:rPr>
                <w:rFonts w:eastAsia="標楷體" w:hAnsi="標楷體"/>
                <w:sz w:val="22"/>
                <w:szCs w:val="22"/>
              </w:rPr>
              <w:t>2.</w:t>
            </w:r>
            <w:r w:rsidRPr="00C94C2D">
              <w:rPr>
                <w:rFonts w:eastAsia="標楷體" w:hAnsi="標楷體"/>
                <w:sz w:val="22"/>
                <w:szCs w:val="22"/>
              </w:rPr>
              <w:t>薪資清冊。</w:t>
            </w:r>
          </w:p>
          <w:p w14:paraId="51CC1296" w14:textId="77777777" w:rsidR="00291184" w:rsidRPr="0079464F" w:rsidRDefault="00291184" w:rsidP="0079464F">
            <w:pPr>
              <w:pStyle w:val="TableParagraph"/>
              <w:kinsoku w:val="0"/>
              <w:overflowPunct w:val="0"/>
              <w:snapToGrid w:val="0"/>
              <w:ind w:left="286" w:right="103" w:hanging="173"/>
              <w:jc w:val="both"/>
              <w:rPr>
                <w:rFonts w:eastAsia="標楷體" w:hAnsi="標楷體"/>
                <w:sz w:val="22"/>
                <w:szCs w:val="22"/>
              </w:rPr>
            </w:pPr>
            <w:r w:rsidRPr="0079464F">
              <w:rPr>
                <w:rFonts w:eastAsia="標楷體" w:hAnsi="標楷體"/>
                <w:sz w:val="22"/>
                <w:szCs w:val="22"/>
              </w:rPr>
              <w:t>3.</w:t>
            </w:r>
            <w:r w:rsidRPr="00C94C2D">
              <w:rPr>
                <w:rFonts w:eastAsia="標楷體" w:hAnsi="標楷體"/>
                <w:sz w:val="22"/>
                <w:szCs w:val="22"/>
              </w:rPr>
              <w:t>工時記錄。</w:t>
            </w:r>
          </w:p>
          <w:p w14:paraId="1CF1DDF6" w14:textId="77777777" w:rsidR="00291184" w:rsidRPr="0079464F" w:rsidRDefault="00291184" w:rsidP="0079464F">
            <w:pPr>
              <w:pStyle w:val="TableParagraph"/>
              <w:kinsoku w:val="0"/>
              <w:overflowPunct w:val="0"/>
              <w:snapToGrid w:val="0"/>
              <w:ind w:left="286" w:right="103" w:hanging="173"/>
              <w:jc w:val="both"/>
              <w:rPr>
                <w:rFonts w:eastAsia="標楷體" w:hAnsi="標楷體"/>
                <w:sz w:val="22"/>
                <w:szCs w:val="22"/>
              </w:rPr>
            </w:pPr>
            <w:r w:rsidRPr="0079464F">
              <w:rPr>
                <w:rFonts w:eastAsia="標楷體" w:hAnsi="標楷體"/>
                <w:sz w:val="22"/>
                <w:szCs w:val="22"/>
              </w:rPr>
              <w:t>4.</w:t>
            </w:r>
            <w:r w:rsidRPr="00C94C2D">
              <w:rPr>
                <w:rFonts w:eastAsia="標楷體" w:hAnsi="標楷體"/>
                <w:sz w:val="22"/>
                <w:szCs w:val="22"/>
              </w:rPr>
              <w:t>銀行轉帳記錄。</w:t>
            </w:r>
          </w:p>
          <w:p w14:paraId="05DCD534" w14:textId="77777777" w:rsidR="00291184" w:rsidRPr="00C94C2D" w:rsidRDefault="00291184" w:rsidP="00C000E5">
            <w:pPr>
              <w:pStyle w:val="TableParagraph"/>
              <w:kinsoku w:val="0"/>
              <w:overflowPunct w:val="0"/>
              <w:snapToGrid w:val="0"/>
              <w:ind w:left="286" w:right="103" w:hanging="173"/>
              <w:jc w:val="both"/>
              <w:rPr>
                <w:rFonts w:eastAsia="標楷體"/>
                <w:sz w:val="22"/>
                <w:szCs w:val="22"/>
              </w:rPr>
            </w:pPr>
            <w:r w:rsidRPr="0079464F">
              <w:rPr>
                <w:rFonts w:eastAsia="標楷體" w:hAnsi="標楷體"/>
                <w:sz w:val="22"/>
                <w:szCs w:val="22"/>
              </w:rPr>
              <w:t>5.</w:t>
            </w:r>
            <w:r w:rsidRPr="00C94C2D">
              <w:rPr>
                <w:rFonts w:eastAsia="標楷體" w:hAnsi="標楷體"/>
                <w:sz w:val="22"/>
                <w:szCs w:val="22"/>
              </w:rPr>
              <w:t>勞保卡或勞工保險退休金計算名冊。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EBCD2A" w14:textId="77777777" w:rsidR="00291184" w:rsidRPr="005878E6" w:rsidRDefault="00291184" w:rsidP="00D23D05">
            <w:pPr>
              <w:pStyle w:val="TableParagraph"/>
              <w:kinsoku w:val="0"/>
              <w:overflowPunct w:val="0"/>
              <w:snapToGrid w:val="0"/>
              <w:ind w:left="286" w:right="103" w:hanging="173"/>
              <w:jc w:val="both"/>
              <w:rPr>
                <w:rFonts w:eastAsia="標楷體" w:hAnsi="標楷體"/>
                <w:sz w:val="22"/>
                <w:szCs w:val="22"/>
              </w:rPr>
            </w:pPr>
            <w:r w:rsidRPr="00C94C2D">
              <w:rPr>
                <w:rFonts w:eastAsia="標楷體"/>
                <w:sz w:val="22"/>
                <w:szCs w:val="22"/>
              </w:rPr>
              <w:t>1.</w:t>
            </w:r>
            <w:r w:rsidRPr="005878E6">
              <w:rPr>
                <w:rFonts w:eastAsia="標楷體" w:hAnsi="標楷體"/>
                <w:sz w:val="22"/>
                <w:szCs w:val="22"/>
              </w:rPr>
              <w:t>所列報人員與數量應與原計畫相符，薪資應在原計畫範圍內，如有人員更替及待聘人員之聘</w:t>
            </w:r>
            <w:r w:rsidRPr="00C94C2D">
              <w:rPr>
                <w:rFonts w:eastAsia="標楷體" w:hAnsi="標楷體"/>
                <w:sz w:val="22"/>
                <w:szCs w:val="22"/>
              </w:rPr>
              <w:t>用，應於時效內報備。</w:t>
            </w:r>
          </w:p>
          <w:p w14:paraId="082A6A40" w14:textId="77777777" w:rsidR="00291184" w:rsidRPr="005878E6" w:rsidRDefault="00291184" w:rsidP="00D23D05">
            <w:pPr>
              <w:pStyle w:val="TableParagraph"/>
              <w:kinsoku w:val="0"/>
              <w:overflowPunct w:val="0"/>
              <w:snapToGrid w:val="0"/>
              <w:ind w:left="286" w:right="103" w:hanging="173"/>
              <w:jc w:val="both"/>
              <w:rPr>
                <w:rFonts w:eastAsia="標楷體" w:hAnsi="標楷體"/>
                <w:sz w:val="22"/>
                <w:szCs w:val="22"/>
              </w:rPr>
            </w:pPr>
            <w:r w:rsidRPr="005878E6">
              <w:rPr>
                <w:rFonts w:eastAsia="標楷體" w:hAnsi="標楷體"/>
                <w:sz w:val="22"/>
                <w:szCs w:val="22"/>
              </w:rPr>
              <w:t>2.</w:t>
            </w:r>
            <w:r w:rsidRPr="005878E6">
              <w:rPr>
                <w:rFonts w:eastAsia="標楷體" w:hAnsi="標楷體"/>
                <w:sz w:val="22"/>
                <w:szCs w:val="22"/>
              </w:rPr>
              <w:t>因業務需要延時加班發給之加</w:t>
            </w:r>
            <w:r w:rsidRPr="00C94C2D">
              <w:rPr>
                <w:rFonts w:eastAsia="標楷體" w:hAnsi="標楷體"/>
                <w:sz w:val="22"/>
                <w:szCs w:val="22"/>
              </w:rPr>
              <w:t>班費應具備加班紀</w:t>
            </w:r>
            <w:r w:rsidRPr="005878E6">
              <w:rPr>
                <w:rFonts w:eastAsia="標楷體" w:hAnsi="標楷體"/>
                <w:sz w:val="22"/>
                <w:szCs w:val="22"/>
              </w:rPr>
              <w:t>錄</w:t>
            </w:r>
            <w:r w:rsidR="00C10161" w:rsidRPr="00C10161">
              <w:rPr>
                <w:rFonts w:eastAsia="標楷體" w:hAnsi="標楷體" w:hint="eastAsia"/>
                <w:sz w:val="22"/>
                <w:szCs w:val="22"/>
              </w:rPr>
              <w:t>與</w:t>
            </w:r>
            <w:r w:rsidR="00FF414E" w:rsidRPr="00C94C2D">
              <w:rPr>
                <w:rFonts w:eastAsia="標楷體" w:hAnsi="標楷體"/>
                <w:sz w:val="22"/>
                <w:szCs w:val="22"/>
              </w:rPr>
              <w:t>加班</w:t>
            </w:r>
            <w:r w:rsidR="00C10161" w:rsidRPr="00C10161">
              <w:rPr>
                <w:rFonts w:eastAsia="標楷體" w:hAnsi="標楷體" w:hint="eastAsia"/>
                <w:sz w:val="22"/>
                <w:szCs w:val="22"/>
              </w:rPr>
              <w:t>事由</w:t>
            </w:r>
            <w:r w:rsidRPr="005878E6">
              <w:rPr>
                <w:rFonts w:eastAsia="標楷體" w:hAnsi="標楷體"/>
                <w:sz w:val="22"/>
                <w:szCs w:val="22"/>
              </w:rPr>
              <w:t>，</w:t>
            </w:r>
            <w:r w:rsidRPr="00C94C2D">
              <w:rPr>
                <w:rFonts w:eastAsia="標楷體" w:hAnsi="標楷體"/>
                <w:sz w:val="22"/>
                <w:szCs w:val="22"/>
              </w:rPr>
              <w:t>以便認定歸屬。</w:t>
            </w:r>
          </w:p>
          <w:p w14:paraId="5E3AD03F" w14:textId="77777777" w:rsidR="00291184" w:rsidRPr="005878E6" w:rsidRDefault="00291184" w:rsidP="00D23D05">
            <w:pPr>
              <w:pStyle w:val="TableParagraph"/>
              <w:kinsoku w:val="0"/>
              <w:overflowPunct w:val="0"/>
              <w:snapToGrid w:val="0"/>
              <w:ind w:left="286" w:right="103" w:hanging="173"/>
              <w:jc w:val="both"/>
              <w:rPr>
                <w:rFonts w:eastAsia="標楷體" w:hAnsi="標楷體"/>
                <w:sz w:val="22"/>
                <w:szCs w:val="22"/>
              </w:rPr>
            </w:pPr>
            <w:r w:rsidRPr="005878E6">
              <w:rPr>
                <w:rFonts w:eastAsia="標楷體" w:hAnsi="標楷體"/>
                <w:sz w:val="22"/>
                <w:szCs w:val="22"/>
              </w:rPr>
              <w:t>3.</w:t>
            </w:r>
            <w:r w:rsidRPr="00C94C2D">
              <w:rPr>
                <w:rFonts w:eastAsia="標楷體" w:hAnsi="標楷體"/>
                <w:sz w:val="22"/>
                <w:szCs w:val="22"/>
              </w:rPr>
              <w:t>參與個案計畫之投入人</w:t>
            </w:r>
            <w:r w:rsidRPr="005878E6">
              <w:rPr>
                <w:rFonts w:eastAsia="標楷體" w:hAnsi="標楷體"/>
                <w:sz w:val="22"/>
                <w:szCs w:val="22"/>
              </w:rPr>
              <w:t>員，</w:t>
            </w:r>
            <w:r w:rsidRPr="00C94C2D">
              <w:rPr>
                <w:rFonts w:eastAsia="標楷體" w:hAnsi="標楷體"/>
                <w:sz w:val="22"/>
                <w:szCs w:val="22"/>
              </w:rPr>
              <w:t>應提供工時記錄。</w:t>
            </w:r>
          </w:p>
          <w:p w14:paraId="1153E72B" w14:textId="77777777" w:rsidR="00291184" w:rsidRPr="005878E6" w:rsidRDefault="00291184" w:rsidP="00D23D05">
            <w:pPr>
              <w:pStyle w:val="TableParagraph"/>
              <w:kinsoku w:val="0"/>
              <w:overflowPunct w:val="0"/>
              <w:snapToGrid w:val="0"/>
              <w:ind w:left="286" w:right="103" w:hanging="173"/>
              <w:jc w:val="both"/>
              <w:rPr>
                <w:rFonts w:eastAsia="標楷體" w:hAnsi="標楷體"/>
                <w:sz w:val="22"/>
                <w:szCs w:val="22"/>
              </w:rPr>
            </w:pPr>
            <w:r w:rsidRPr="005878E6">
              <w:rPr>
                <w:rFonts w:eastAsia="標楷體" w:hAnsi="標楷體"/>
                <w:sz w:val="22"/>
                <w:szCs w:val="22"/>
              </w:rPr>
              <w:t>4.</w:t>
            </w:r>
            <w:r w:rsidRPr="005878E6">
              <w:rPr>
                <w:rFonts w:eastAsia="標楷體" w:hAnsi="標楷體"/>
                <w:sz w:val="22"/>
                <w:szCs w:val="22"/>
              </w:rPr>
              <w:t>薪資清冊及銀行轉帳之支付證</w:t>
            </w:r>
            <w:r w:rsidRPr="00C94C2D">
              <w:rPr>
                <w:rFonts w:eastAsia="標楷體" w:hAnsi="標楷體"/>
                <w:sz w:val="22"/>
                <w:szCs w:val="22"/>
              </w:rPr>
              <w:t>明應相符。</w:t>
            </w:r>
          </w:p>
          <w:p w14:paraId="5AD80DC6" w14:textId="77777777" w:rsidR="00291184" w:rsidRPr="005878E6" w:rsidRDefault="00291184" w:rsidP="00D23D05">
            <w:pPr>
              <w:pStyle w:val="TableParagraph"/>
              <w:kinsoku w:val="0"/>
              <w:overflowPunct w:val="0"/>
              <w:snapToGrid w:val="0"/>
              <w:ind w:left="286" w:right="103" w:hanging="173"/>
              <w:jc w:val="both"/>
              <w:rPr>
                <w:rFonts w:eastAsia="標楷體" w:hAnsi="標楷體"/>
                <w:sz w:val="22"/>
                <w:szCs w:val="22"/>
              </w:rPr>
            </w:pPr>
            <w:r w:rsidRPr="005878E6">
              <w:rPr>
                <w:rFonts w:eastAsia="標楷體" w:hAnsi="標楷體"/>
                <w:sz w:val="22"/>
                <w:szCs w:val="22"/>
              </w:rPr>
              <w:t>5.</w:t>
            </w:r>
            <w:r w:rsidRPr="00C94C2D">
              <w:rPr>
                <w:rFonts w:eastAsia="標楷體" w:hAnsi="標楷體"/>
                <w:sz w:val="22"/>
                <w:szCs w:val="22"/>
              </w:rPr>
              <w:t>所列薪資僅包含本</w:t>
            </w:r>
            <w:r w:rsidRPr="005878E6">
              <w:rPr>
                <w:rFonts w:eastAsia="標楷體" w:hAnsi="標楷體"/>
                <w:sz w:val="22"/>
                <w:szCs w:val="22"/>
              </w:rPr>
              <w:t>薪、</w:t>
            </w:r>
            <w:r w:rsidRPr="00C94C2D">
              <w:rPr>
                <w:rFonts w:eastAsia="標楷體" w:hAnsi="標楷體"/>
                <w:sz w:val="22"/>
                <w:szCs w:val="22"/>
              </w:rPr>
              <w:t>加班費及</w:t>
            </w:r>
            <w:r w:rsidRPr="005878E6">
              <w:rPr>
                <w:rFonts w:eastAsia="標楷體" w:hAnsi="標楷體"/>
                <w:sz w:val="22"/>
                <w:szCs w:val="22"/>
              </w:rPr>
              <w:t>主管加給、職務加給</w:t>
            </w:r>
            <w:r w:rsidRPr="005878E6">
              <w:rPr>
                <w:rFonts w:eastAsia="標楷體" w:hAnsi="標楷體"/>
                <w:sz w:val="22"/>
                <w:szCs w:val="22"/>
              </w:rPr>
              <w:t>(</w:t>
            </w:r>
            <w:r w:rsidRPr="005878E6">
              <w:rPr>
                <w:rFonts w:eastAsia="標楷體" w:hAnsi="標楷體"/>
                <w:sz w:val="22"/>
                <w:szCs w:val="22"/>
              </w:rPr>
              <w:t>或技術津貼</w:t>
            </w:r>
            <w:r w:rsidRPr="005878E6">
              <w:rPr>
                <w:rFonts w:eastAsia="標楷體" w:hAnsi="標楷體"/>
                <w:sz w:val="22"/>
                <w:szCs w:val="22"/>
              </w:rPr>
              <w:t>)</w:t>
            </w:r>
            <w:proofErr w:type="gramStart"/>
            <w:r w:rsidRPr="005878E6">
              <w:rPr>
                <w:rFonts w:eastAsia="標楷體" w:hAnsi="標楷體"/>
                <w:sz w:val="22"/>
                <w:szCs w:val="22"/>
              </w:rPr>
              <w:t>但均需滿足</w:t>
            </w:r>
            <w:proofErr w:type="gramEnd"/>
            <w:r w:rsidRPr="005878E6">
              <w:rPr>
                <w:rFonts w:eastAsia="標楷體" w:hAnsi="標楷體"/>
                <w:sz w:val="22"/>
                <w:szCs w:val="22"/>
              </w:rPr>
              <w:t>下列一般原則：</w:t>
            </w:r>
          </w:p>
          <w:p w14:paraId="2D9544C4" w14:textId="77777777" w:rsidR="00742979" w:rsidRPr="00C96264" w:rsidRDefault="00291184" w:rsidP="00D23D05">
            <w:pPr>
              <w:pStyle w:val="TableParagraph"/>
              <w:kinsoku w:val="0"/>
              <w:overflowPunct w:val="0"/>
              <w:snapToGrid w:val="0"/>
              <w:ind w:leftChars="74" w:left="421" w:hangingChars="93" w:hanging="214"/>
              <w:jc w:val="both"/>
              <w:rPr>
                <w:rFonts w:eastAsia="標楷體" w:hAnsi="標楷體"/>
                <w:spacing w:val="5"/>
                <w:sz w:val="22"/>
                <w:szCs w:val="22"/>
              </w:rPr>
            </w:pPr>
            <w:r w:rsidRPr="00C96264">
              <w:rPr>
                <w:rFonts w:eastAsia="標楷體" w:hAnsi="標楷體"/>
                <w:spacing w:val="5"/>
                <w:sz w:val="22"/>
                <w:szCs w:val="22"/>
              </w:rPr>
              <w:t>(1)</w:t>
            </w:r>
            <w:r w:rsidRPr="00C94C2D">
              <w:rPr>
                <w:rFonts w:eastAsia="標楷體" w:hAnsi="標楷體"/>
                <w:spacing w:val="5"/>
                <w:sz w:val="22"/>
                <w:szCs w:val="22"/>
              </w:rPr>
              <w:t>公司訂有一定之計算標準及薪</w:t>
            </w:r>
            <w:r w:rsidRPr="00C96264">
              <w:rPr>
                <w:rFonts w:eastAsia="標楷體" w:hAnsi="標楷體"/>
                <w:spacing w:val="5"/>
                <w:sz w:val="22"/>
                <w:szCs w:val="22"/>
              </w:rPr>
              <w:t>給制度之人事費用。</w:t>
            </w:r>
          </w:p>
          <w:p w14:paraId="527BD2E4" w14:textId="77777777" w:rsidR="00291184" w:rsidRPr="00C96264" w:rsidRDefault="00291184" w:rsidP="00D23D05">
            <w:pPr>
              <w:pStyle w:val="TableParagraph"/>
              <w:kinsoku w:val="0"/>
              <w:overflowPunct w:val="0"/>
              <w:snapToGrid w:val="0"/>
              <w:ind w:leftChars="74" w:left="421" w:hangingChars="93" w:hanging="214"/>
              <w:jc w:val="both"/>
              <w:rPr>
                <w:rFonts w:eastAsia="標楷體" w:hAnsi="標楷體"/>
                <w:spacing w:val="5"/>
                <w:sz w:val="22"/>
                <w:szCs w:val="22"/>
              </w:rPr>
            </w:pPr>
            <w:r w:rsidRPr="00C96264">
              <w:rPr>
                <w:rFonts w:eastAsia="標楷體" w:hAnsi="標楷體"/>
                <w:spacing w:val="5"/>
                <w:sz w:val="22"/>
                <w:szCs w:val="22"/>
              </w:rPr>
              <w:t>(2)</w:t>
            </w:r>
            <w:r w:rsidRPr="00C96264">
              <w:rPr>
                <w:rFonts w:eastAsia="標楷體" w:hAnsi="標楷體"/>
                <w:spacing w:val="5"/>
                <w:sz w:val="22"/>
                <w:szCs w:val="22"/>
              </w:rPr>
              <w:t>定時、定額發放之人事費用。</w:t>
            </w:r>
          </w:p>
          <w:p w14:paraId="73565DCD" w14:textId="77777777" w:rsidR="00742979" w:rsidRPr="00C96264" w:rsidRDefault="00291184" w:rsidP="00D23D05">
            <w:pPr>
              <w:pStyle w:val="TableParagraph"/>
              <w:kinsoku w:val="0"/>
              <w:overflowPunct w:val="0"/>
              <w:snapToGrid w:val="0"/>
              <w:ind w:leftChars="74" w:left="421" w:hangingChars="93" w:hanging="214"/>
              <w:jc w:val="both"/>
              <w:rPr>
                <w:rFonts w:eastAsia="標楷體" w:hAnsi="標楷體"/>
                <w:spacing w:val="5"/>
                <w:sz w:val="22"/>
                <w:szCs w:val="22"/>
              </w:rPr>
            </w:pPr>
            <w:r w:rsidRPr="00C96264">
              <w:rPr>
                <w:rFonts w:eastAsia="標楷體" w:hAnsi="標楷體"/>
                <w:spacing w:val="5"/>
                <w:sz w:val="22"/>
                <w:szCs w:val="22"/>
              </w:rPr>
              <w:t>(3)</w:t>
            </w:r>
            <w:r w:rsidRPr="00C96264">
              <w:rPr>
                <w:rFonts w:eastAsia="標楷體" w:hAnsi="標楷體"/>
                <w:spacing w:val="5"/>
                <w:sz w:val="22"/>
                <w:szCs w:val="22"/>
              </w:rPr>
              <w:t>能提供完整工時記錄之人事費用。</w:t>
            </w:r>
          </w:p>
          <w:p w14:paraId="53596DAB" w14:textId="77777777" w:rsidR="00291184" w:rsidRPr="00C96264" w:rsidRDefault="00291184" w:rsidP="00D23D05">
            <w:pPr>
              <w:pStyle w:val="TableParagraph"/>
              <w:kinsoku w:val="0"/>
              <w:overflowPunct w:val="0"/>
              <w:snapToGrid w:val="0"/>
              <w:ind w:leftChars="74" w:left="421" w:hangingChars="93" w:hanging="214"/>
              <w:jc w:val="both"/>
              <w:rPr>
                <w:rFonts w:eastAsia="標楷體" w:hAnsi="標楷體"/>
                <w:spacing w:val="5"/>
                <w:sz w:val="22"/>
                <w:szCs w:val="22"/>
              </w:rPr>
            </w:pPr>
            <w:r w:rsidRPr="00C96264">
              <w:rPr>
                <w:rFonts w:eastAsia="標楷體" w:hAnsi="標楷體"/>
                <w:spacing w:val="5"/>
                <w:sz w:val="22"/>
                <w:szCs w:val="22"/>
              </w:rPr>
              <w:t>(4)</w:t>
            </w:r>
            <w:r w:rsidRPr="00C94C2D">
              <w:rPr>
                <w:rFonts w:eastAsia="標楷體" w:hAnsi="標楷體"/>
                <w:spacing w:val="5"/>
                <w:sz w:val="22"/>
                <w:szCs w:val="22"/>
              </w:rPr>
              <w:t>人事費用之支出必須依參與計</w:t>
            </w:r>
            <w:r w:rsidRPr="00C96264">
              <w:rPr>
                <w:rFonts w:eastAsia="標楷體" w:hAnsi="標楷體"/>
                <w:spacing w:val="5"/>
                <w:sz w:val="22"/>
                <w:szCs w:val="22"/>
              </w:rPr>
              <w:t>畫之實際發生之工時計算。</w:t>
            </w:r>
          </w:p>
          <w:p w14:paraId="28D11E0D" w14:textId="77777777" w:rsidR="00291184" w:rsidRPr="00C96264" w:rsidRDefault="00291184" w:rsidP="00D23D05">
            <w:pPr>
              <w:pStyle w:val="TableParagraph"/>
              <w:kinsoku w:val="0"/>
              <w:overflowPunct w:val="0"/>
              <w:snapToGrid w:val="0"/>
              <w:ind w:leftChars="74" w:left="421" w:hangingChars="93" w:hanging="214"/>
              <w:jc w:val="both"/>
              <w:rPr>
                <w:rFonts w:eastAsia="標楷體" w:hAnsi="標楷體"/>
                <w:spacing w:val="5"/>
                <w:sz w:val="22"/>
                <w:szCs w:val="22"/>
              </w:rPr>
            </w:pPr>
            <w:r w:rsidRPr="00891D00">
              <w:rPr>
                <w:rFonts w:eastAsia="標楷體" w:hAnsi="標楷體"/>
                <w:spacing w:val="5"/>
                <w:sz w:val="22"/>
                <w:szCs w:val="22"/>
              </w:rPr>
              <w:t>(5)</w:t>
            </w:r>
            <w:r w:rsidRPr="00891D00">
              <w:rPr>
                <w:rFonts w:eastAsia="標楷體" w:hAnsi="標楷體"/>
                <w:spacing w:val="5"/>
                <w:sz w:val="22"/>
                <w:szCs w:val="22"/>
              </w:rPr>
              <w:t>不含伙食費、退休金、退職金、遣散費及公司相對提列項目。</w:t>
            </w:r>
          </w:p>
          <w:p w14:paraId="713B45D6" w14:textId="5AE8E871" w:rsidR="00D23D05" w:rsidRPr="0031158D" w:rsidRDefault="00291184" w:rsidP="00F31546">
            <w:pPr>
              <w:pStyle w:val="TableParagraph"/>
              <w:kinsoku w:val="0"/>
              <w:overflowPunct w:val="0"/>
              <w:snapToGrid w:val="0"/>
              <w:ind w:left="286" w:right="103" w:hanging="173"/>
              <w:jc w:val="both"/>
              <w:rPr>
                <w:rFonts w:eastAsia="標楷體" w:hAnsi="標楷體"/>
                <w:sz w:val="22"/>
                <w:szCs w:val="22"/>
              </w:rPr>
            </w:pPr>
            <w:r w:rsidRPr="005878E6">
              <w:rPr>
                <w:rFonts w:eastAsia="標楷體" w:hAnsi="標楷體"/>
                <w:sz w:val="22"/>
                <w:szCs w:val="22"/>
              </w:rPr>
              <w:t>6.</w:t>
            </w:r>
            <w:r w:rsidRPr="005878E6">
              <w:rPr>
                <w:rFonts w:eastAsia="標楷體" w:hAnsi="標楷體"/>
                <w:sz w:val="22"/>
                <w:szCs w:val="22"/>
              </w:rPr>
              <w:t>參與個案計畫之人員須為公司正式員工</w:t>
            </w:r>
            <w:r w:rsidRPr="005878E6">
              <w:rPr>
                <w:rFonts w:eastAsia="標楷體" w:hAnsi="標楷體"/>
                <w:sz w:val="22"/>
                <w:szCs w:val="22"/>
              </w:rPr>
              <w:t>(</w:t>
            </w:r>
            <w:r w:rsidRPr="005878E6">
              <w:rPr>
                <w:rFonts w:eastAsia="標楷體" w:hAnsi="標楷體"/>
                <w:sz w:val="22"/>
                <w:szCs w:val="22"/>
              </w:rPr>
              <w:t>具有該公司勞保身分者</w:t>
            </w:r>
            <w:r w:rsidRPr="005878E6">
              <w:rPr>
                <w:rFonts w:eastAsia="標楷體" w:hAnsi="標楷體"/>
                <w:sz w:val="22"/>
                <w:szCs w:val="22"/>
              </w:rPr>
              <w:t>)</w:t>
            </w:r>
            <w:r w:rsidRPr="005878E6">
              <w:rPr>
                <w:rFonts w:eastAsia="標楷體" w:hAnsi="標楷體"/>
                <w:sz w:val="22"/>
                <w:szCs w:val="22"/>
              </w:rPr>
              <w:t>，未具參加勞工保險投保資</w:t>
            </w:r>
            <w:r w:rsidRPr="00C94C2D">
              <w:rPr>
                <w:rFonts w:eastAsia="標楷體" w:hAnsi="標楷體"/>
                <w:sz w:val="22"/>
                <w:szCs w:val="22"/>
              </w:rPr>
              <w:t>格者</w:t>
            </w:r>
            <w:r w:rsidRPr="005878E6">
              <w:rPr>
                <w:rFonts w:eastAsia="標楷體" w:hAnsi="標楷體"/>
                <w:sz w:val="22"/>
                <w:szCs w:val="22"/>
              </w:rPr>
              <w:t>(</w:t>
            </w:r>
            <w:r w:rsidRPr="00C94C2D">
              <w:rPr>
                <w:rFonts w:eastAsia="標楷體" w:hAnsi="標楷體"/>
                <w:sz w:val="22"/>
                <w:szCs w:val="22"/>
              </w:rPr>
              <w:t>已符合年資或退休</w:t>
            </w:r>
            <w:r w:rsidRPr="005878E6">
              <w:rPr>
                <w:rFonts w:eastAsia="標楷體" w:hAnsi="標楷體"/>
                <w:sz w:val="22"/>
                <w:szCs w:val="22"/>
              </w:rPr>
              <w:t>)</w:t>
            </w:r>
            <w:r w:rsidRPr="00C94C2D">
              <w:rPr>
                <w:rFonts w:eastAsia="標楷體" w:hAnsi="標楷體"/>
                <w:sz w:val="22"/>
                <w:szCs w:val="22"/>
              </w:rPr>
              <w:t>或公司人數為</w:t>
            </w:r>
            <w:r w:rsidRPr="005878E6">
              <w:rPr>
                <w:rFonts w:eastAsia="標楷體" w:hAnsi="標楷體"/>
                <w:sz w:val="22"/>
                <w:szCs w:val="22"/>
              </w:rPr>
              <w:t>5</w:t>
            </w:r>
            <w:r w:rsidRPr="00C94C2D">
              <w:rPr>
                <w:rFonts w:eastAsia="標楷體" w:hAnsi="標楷體"/>
                <w:sz w:val="22"/>
                <w:szCs w:val="22"/>
              </w:rPr>
              <w:t>人</w:t>
            </w:r>
            <w:r w:rsidRPr="005878E6">
              <w:rPr>
                <w:rFonts w:eastAsia="標楷體" w:hAnsi="標楷體"/>
                <w:sz w:val="22"/>
                <w:szCs w:val="22"/>
              </w:rPr>
              <w:t>(</w:t>
            </w:r>
            <w:r w:rsidRPr="00C94C2D">
              <w:rPr>
                <w:rFonts w:eastAsia="標楷體" w:hAnsi="標楷體"/>
                <w:sz w:val="22"/>
                <w:szCs w:val="22"/>
              </w:rPr>
              <w:t>不含</w:t>
            </w:r>
            <w:r w:rsidRPr="005878E6">
              <w:rPr>
                <w:rFonts w:eastAsia="標楷體" w:hAnsi="標楷體"/>
                <w:sz w:val="22"/>
                <w:szCs w:val="22"/>
              </w:rPr>
              <w:t>)</w:t>
            </w:r>
            <w:r w:rsidRPr="00C94C2D">
              <w:rPr>
                <w:rFonts w:eastAsia="標楷體" w:hAnsi="標楷體"/>
                <w:sz w:val="22"/>
                <w:szCs w:val="22"/>
              </w:rPr>
              <w:t>以下，須檢附</w:t>
            </w:r>
            <w:r w:rsidRPr="005878E6">
              <w:rPr>
                <w:rFonts w:eastAsia="標楷體" w:hAnsi="標楷體"/>
                <w:sz w:val="22"/>
                <w:szCs w:val="22"/>
              </w:rPr>
              <w:t>證明文件</w:t>
            </w:r>
            <w:r w:rsidRPr="005878E6">
              <w:rPr>
                <w:rFonts w:eastAsia="標楷體" w:hAnsi="標楷體"/>
                <w:sz w:val="22"/>
                <w:szCs w:val="22"/>
              </w:rPr>
              <w:t>(</w:t>
            </w:r>
            <w:r w:rsidRPr="005878E6">
              <w:rPr>
                <w:rFonts w:eastAsia="標楷體" w:hAnsi="標楷體"/>
                <w:sz w:val="22"/>
                <w:szCs w:val="22"/>
              </w:rPr>
              <w:t>如勞保退休證明或公</w:t>
            </w:r>
            <w:r w:rsidRPr="00C94C2D">
              <w:rPr>
                <w:rFonts w:eastAsia="標楷體" w:hAnsi="標楷體"/>
                <w:sz w:val="22"/>
                <w:szCs w:val="22"/>
              </w:rPr>
              <w:t>司未滿</w:t>
            </w:r>
            <w:r w:rsidRPr="005878E6">
              <w:rPr>
                <w:rFonts w:eastAsia="標楷體" w:hAnsi="標楷體"/>
                <w:sz w:val="22"/>
                <w:szCs w:val="22"/>
              </w:rPr>
              <w:t>5</w:t>
            </w:r>
            <w:r w:rsidRPr="005878E6">
              <w:rPr>
                <w:rFonts w:eastAsia="標楷體" w:hAnsi="標楷體"/>
                <w:sz w:val="22"/>
                <w:szCs w:val="22"/>
              </w:rPr>
              <w:t>人聲明書</w:t>
            </w:r>
            <w:r w:rsidRPr="005878E6">
              <w:rPr>
                <w:rFonts w:eastAsia="標楷體" w:hAnsi="標楷體"/>
                <w:sz w:val="22"/>
                <w:szCs w:val="22"/>
              </w:rPr>
              <w:t>)</w:t>
            </w:r>
            <w:r w:rsidRPr="005878E6">
              <w:rPr>
                <w:rFonts w:eastAsia="標楷體" w:hAnsi="標楷體"/>
                <w:sz w:val="22"/>
                <w:szCs w:val="22"/>
              </w:rPr>
              <w:t>。</w:t>
            </w:r>
          </w:p>
        </w:tc>
      </w:tr>
      <w:tr w:rsidR="00C94C2D" w:rsidRPr="00C94C2D" w14:paraId="1386630B" w14:textId="77777777" w:rsidTr="00F31546">
        <w:trPr>
          <w:trHeight w:val="3758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7322A9" w14:textId="2F11DA1A" w:rsidR="00720185" w:rsidRPr="00720185" w:rsidRDefault="00C94C2D" w:rsidP="00F31546">
            <w:pPr>
              <w:pStyle w:val="TableParagraph"/>
              <w:kinsoku w:val="0"/>
              <w:overflowPunct w:val="0"/>
              <w:snapToGrid w:val="0"/>
              <w:ind w:left="97" w:right="68" w:firstLine="2"/>
              <w:jc w:val="both"/>
              <w:rPr>
                <w:rFonts w:eastAsia="標楷體"/>
                <w:color w:val="FF0000"/>
                <w:sz w:val="22"/>
                <w:szCs w:val="22"/>
              </w:rPr>
            </w:pPr>
            <w:r w:rsidRPr="00F31546">
              <w:rPr>
                <w:rFonts w:eastAsia="標楷體" w:hAnsi="標楷體"/>
                <w:b/>
                <w:bCs/>
                <w:spacing w:val="36"/>
                <w:sz w:val="22"/>
                <w:szCs w:val="22"/>
              </w:rPr>
              <w:t>消耗性器</w:t>
            </w:r>
            <w:r w:rsidRPr="00F31546">
              <w:rPr>
                <w:rFonts w:eastAsia="標楷體" w:hAnsi="標楷體"/>
                <w:b/>
                <w:bCs/>
                <w:sz w:val="22"/>
                <w:szCs w:val="22"/>
              </w:rPr>
              <w:t>材及原材料費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05933A" w14:textId="77777777" w:rsidR="00C94C2D" w:rsidRPr="00C444A5" w:rsidRDefault="00C94C2D" w:rsidP="00C444A5">
            <w:pPr>
              <w:pStyle w:val="TableParagraph"/>
              <w:kinsoku w:val="0"/>
              <w:overflowPunct w:val="0"/>
              <w:snapToGrid w:val="0"/>
              <w:ind w:left="286" w:right="103" w:hanging="173"/>
              <w:jc w:val="both"/>
              <w:rPr>
                <w:rFonts w:eastAsia="標楷體" w:hAnsi="標楷體"/>
                <w:sz w:val="22"/>
                <w:szCs w:val="22"/>
              </w:rPr>
            </w:pPr>
            <w:r w:rsidRPr="00C444A5">
              <w:rPr>
                <w:rFonts w:eastAsia="標楷體" w:hAnsi="標楷體"/>
                <w:sz w:val="22"/>
                <w:szCs w:val="22"/>
              </w:rPr>
              <w:t>1.</w:t>
            </w:r>
            <w:r w:rsidRPr="00C444A5">
              <w:rPr>
                <w:rFonts w:eastAsia="標楷體" w:hAnsi="標楷體"/>
                <w:sz w:val="22"/>
                <w:szCs w:val="22"/>
              </w:rPr>
              <w:t>專為執行個案計畫直接發生之消耗性器材及原材料費。惟不含一般辦</w:t>
            </w:r>
            <w:r w:rsidRPr="00C94C2D">
              <w:rPr>
                <w:rFonts w:eastAsia="標楷體" w:hAnsi="標楷體"/>
                <w:sz w:val="22"/>
                <w:szCs w:val="22"/>
              </w:rPr>
              <w:t>公室所</w:t>
            </w:r>
            <w:r w:rsidRPr="00C444A5">
              <w:rPr>
                <w:rFonts w:eastAsia="標楷體" w:hAnsi="標楷體"/>
                <w:sz w:val="22"/>
                <w:szCs w:val="22"/>
              </w:rPr>
              <w:t xml:space="preserve"> </w:t>
            </w:r>
            <w:r w:rsidRPr="00C94C2D">
              <w:rPr>
                <w:rFonts w:eastAsia="標楷體" w:hAnsi="標楷體"/>
                <w:sz w:val="22"/>
                <w:szCs w:val="22"/>
              </w:rPr>
              <w:t>需之事務性耗材。</w:t>
            </w:r>
          </w:p>
          <w:p w14:paraId="07EDC5C8" w14:textId="77777777" w:rsidR="00C94C2D" w:rsidRPr="00C444A5" w:rsidRDefault="00C94C2D" w:rsidP="00131AE9">
            <w:pPr>
              <w:pStyle w:val="TableParagraph"/>
              <w:kinsoku w:val="0"/>
              <w:overflowPunct w:val="0"/>
              <w:snapToGrid w:val="0"/>
              <w:ind w:left="286" w:right="103" w:hanging="173"/>
              <w:jc w:val="both"/>
              <w:rPr>
                <w:rFonts w:eastAsia="標楷體" w:hAnsi="標楷體"/>
                <w:sz w:val="22"/>
                <w:szCs w:val="22"/>
              </w:rPr>
            </w:pPr>
            <w:r w:rsidRPr="00C444A5">
              <w:rPr>
                <w:rFonts w:eastAsia="標楷體" w:hAnsi="標楷體"/>
                <w:sz w:val="22"/>
                <w:szCs w:val="22"/>
              </w:rPr>
              <w:t>2.</w:t>
            </w:r>
            <w:r w:rsidRPr="00C444A5">
              <w:rPr>
                <w:rFonts w:eastAsia="標楷體" w:hAnsi="標楷體"/>
                <w:sz w:val="22"/>
                <w:szCs w:val="22"/>
              </w:rPr>
              <w:t>依計畫所需之項目、數量、金額編列，金額大</w:t>
            </w:r>
            <w:r w:rsidRPr="00C94C2D">
              <w:rPr>
                <w:rFonts w:eastAsia="標楷體" w:hAnsi="標楷體"/>
                <w:sz w:val="22"/>
                <w:szCs w:val="22"/>
              </w:rPr>
              <w:t>或數量多</w:t>
            </w:r>
            <w:r w:rsidRPr="00C444A5">
              <w:rPr>
                <w:rFonts w:eastAsia="標楷體" w:hAnsi="標楷體"/>
                <w:sz w:val="22"/>
                <w:szCs w:val="22"/>
              </w:rPr>
              <w:t xml:space="preserve"> </w:t>
            </w:r>
            <w:r w:rsidRPr="00C94C2D">
              <w:rPr>
                <w:rFonts w:eastAsia="標楷體" w:hAnsi="標楷體"/>
                <w:sz w:val="22"/>
                <w:szCs w:val="22"/>
              </w:rPr>
              <w:t>者應逐項編</w:t>
            </w:r>
            <w:r w:rsidRPr="00C444A5">
              <w:rPr>
                <w:rFonts w:eastAsia="標楷體" w:hAnsi="標楷體"/>
                <w:sz w:val="22"/>
                <w:szCs w:val="22"/>
              </w:rPr>
              <w:t>列，較細微者可合併編</w:t>
            </w:r>
            <w:r w:rsidRPr="00C94C2D">
              <w:rPr>
                <w:rFonts w:eastAsia="標楷體" w:hAnsi="標楷體"/>
                <w:sz w:val="22"/>
                <w:szCs w:val="22"/>
              </w:rPr>
              <w:t>列為</w:t>
            </w:r>
            <w:proofErr w:type="gramStart"/>
            <w:r w:rsidRPr="00C94C2D">
              <w:rPr>
                <w:rFonts w:eastAsia="標楷體" w:hAnsi="標楷體"/>
                <w:sz w:val="22"/>
                <w:szCs w:val="22"/>
              </w:rPr>
              <w:t>其他項並註明</w:t>
            </w:r>
            <w:proofErr w:type="gramEnd"/>
            <w:r w:rsidRPr="00C94C2D">
              <w:rPr>
                <w:rFonts w:eastAsia="標楷體" w:hAnsi="標楷體"/>
                <w:sz w:val="22"/>
                <w:szCs w:val="22"/>
              </w:rPr>
              <w:t>。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C9357E" w14:textId="7DF721EF" w:rsidR="00B50BEA" w:rsidRPr="00B50BEA" w:rsidRDefault="00C94C2D" w:rsidP="00F31546">
            <w:pPr>
              <w:pStyle w:val="TableParagraph"/>
              <w:kinsoku w:val="0"/>
              <w:overflowPunct w:val="0"/>
              <w:snapToGrid w:val="0"/>
              <w:ind w:left="140" w:right="68"/>
              <w:jc w:val="both"/>
            </w:pPr>
            <w:r w:rsidRPr="00C94C2D">
              <w:rPr>
                <w:rFonts w:eastAsia="標楷體" w:hAnsi="標楷體"/>
                <w:spacing w:val="33"/>
                <w:sz w:val="22"/>
                <w:szCs w:val="22"/>
              </w:rPr>
              <w:t>統一發票、國外</w:t>
            </w:r>
            <w:r w:rsidRPr="00C94C2D">
              <w:rPr>
                <w:rFonts w:eastAsia="標楷體" w:hAnsi="標楷體"/>
                <w:sz w:val="22"/>
                <w:szCs w:val="22"/>
              </w:rPr>
              <w:t>之</w:t>
            </w:r>
            <w:r w:rsidRPr="00C94C2D">
              <w:rPr>
                <w:rFonts w:eastAsia="標楷體"/>
                <w:spacing w:val="-3"/>
                <w:sz w:val="22"/>
                <w:szCs w:val="22"/>
              </w:rPr>
              <w:t>INVOICE</w:t>
            </w:r>
            <w:r w:rsidRPr="00C94C2D">
              <w:rPr>
                <w:rFonts w:eastAsia="標楷體" w:hAnsi="標楷體"/>
                <w:spacing w:val="-3"/>
                <w:sz w:val="22"/>
                <w:szCs w:val="22"/>
              </w:rPr>
              <w:t>、銀行結匯</w:t>
            </w:r>
            <w:r w:rsidRPr="00C94C2D">
              <w:rPr>
                <w:rFonts w:eastAsia="標楷體" w:hAnsi="標楷體"/>
                <w:spacing w:val="-1"/>
                <w:sz w:val="22"/>
                <w:szCs w:val="22"/>
              </w:rPr>
              <w:t>單據、進口報單</w:t>
            </w:r>
            <w:r w:rsidRPr="00C94C2D">
              <w:rPr>
                <w:rFonts w:eastAsia="標楷體" w:hAnsi="標楷體"/>
                <w:sz w:val="22"/>
                <w:szCs w:val="22"/>
              </w:rPr>
              <w:t>。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15F736" w14:textId="77777777" w:rsidR="00E92144" w:rsidRPr="00891D00" w:rsidRDefault="00E92144" w:rsidP="00C444A5">
            <w:pPr>
              <w:pStyle w:val="TableParagraph"/>
              <w:kinsoku w:val="0"/>
              <w:overflowPunct w:val="0"/>
              <w:snapToGrid w:val="0"/>
              <w:ind w:left="286" w:right="103" w:hanging="173"/>
              <w:jc w:val="both"/>
              <w:rPr>
                <w:rFonts w:eastAsia="標楷體"/>
                <w:sz w:val="22"/>
                <w:szCs w:val="22"/>
              </w:rPr>
            </w:pPr>
            <w:r w:rsidRPr="00891D00">
              <w:rPr>
                <w:rFonts w:eastAsia="標楷體" w:hint="eastAsia"/>
                <w:sz w:val="22"/>
                <w:szCs w:val="22"/>
              </w:rPr>
              <w:t>1</w:t>
            </w:r>
            <w:r w:rsidRPr="00891D00">
              <w:rPr>
                <w:rFonts w:eastAsia="標楷體"/>
                <w:sz w:val="22"/>
                <w:szCs w:val="22"/>
              </w:rPr>
              <w:t>.</w:t>
            </w:r>
            <w:r w:rsidRPr="00891D00">
              <w:rPr>
                <w:rFonts w:eastAsia="標楷體" w:hint="eastAsia"/>
                <w:sz w:val="22"/>
                <w:szCs w:val="22"/>
              </w:rPr>
              <w:t>應列明費用明細</w:t>
            </w:r>
            <w:r w:rsidRPr="00891D00">
              <w:rPr>
                <w:rFonts w:eastAsia="標楷體" w:hint="eastAsia"/>
                <w:sz w:val="22"/>
                <w:szCs w:val="22"/>
              </w:rPr>
              <w:t>(</w:t>
            </w:r>
            <w:r w:rsidR="0031158D" w:rsidRPr="00891D00">
              <w:rPr>
                <w:rFonts w:eastAsia="標楷體" w:hint="eastAsia"/>
                <w:sz w:val="22"/>
                <w:szCs w:val="22"/>
              </w:rPr>
              <w:t>包含品名、數量及單價</w:t>
            </w:r>
            <w:r w:rsidR="0031158D" w:rsidRPr="00891D00">
              <w:rPr>
                <w:rFonts w:eastAsia="標楷體" w:hint="eastAsia"/>
                <w:sz w:val="22"/>
                <w:szCs w:val="22"/>
              </w:rPr>
              <w:t>)</w:t>
            </w:r>
            <w:r w:rsidRPr="00891D00">
              <w:rPr>
                <w:rFonts w:hint="eastAsia"/>
              </w:rPr>
              <w:t>，</w:t>
            </w:r>
            <w:r w:rsidRPr="00891D00">
              <w:rPr>
                <w:rFonts w:eastAsia="標楷體" w:hint="eastAsia"/>
                <w:sz w:val="22"/>
                <w:szCs w:val="22"/>
              </w:rPr>
              <w:t>各品項單價不得超過壹萬元</w:t>
            </w:r>
            <w:r w:rsidRPr="00891D00">
              <w:rPr>
                <w:rFonts w:eastAsia="標楷體" w:hint="eastAsia"/>
                <w:sz w:val="22"/>
                <w:szCs w:val="22"/>
              </w:rPr>
              <w:t>(</w:t>
            </w:r>
            <w:r w:rsidRPr="00891D00">
              <w:rPr>
                <w:rFonts w:eastAsia="標楷體" w:hint="eastAsia"/>
                <w:sz w:val="22"/>
                <w:szCs w:val="22"/>
              </w:rPr>
              <w:t>含</w:t>
            </w:r>
            <w:r w:rsidRPr="00891D00">
              <w:rPr>
                <w:rFonts w:eastAsia="標楷體" w:hint="eastAsia"/>
                <w:sz w:val="22"/>
                <w:szCs w:val="22"/>
              </w:rPr>
              <w:t>)</w:t>
            </w:r>
            <w:r w:rsidRPr="00891D00">
              <w:rPr>
                <w:rFonts w:eastAsia="標楷體" w:hint="eastAsia"/>
                <w:sz w:val="22"/>
                <w:szCs w:val="22"/>
              </w:rPr>
              <w:t>以上</w:t>
            </w:r>
            <w:r w:rsidR="0031158D" w:rsidRPr="00891D00">
              <w:rPr>
                <w:rFonts w:eastAsia="標楷體" w:hint="eastAsia"/>
                <w:sz w:val="22"/>
                <w:szCs w:val="22"/>
              </w:rPr>
              <w:t>。</w:t>
            </w:r>
          </w:p>
          <w:p w14:paraId="1EB99202" w14:textId="77777777" w:rsidR="00C94C2D" w:rsidRPr="00891D00" w:rsidRDefault="00E92144" w:rsidP="00C444A5">
            <w:pPr>
              <w:pStyle w:val="TableParagraph"/>
              <w:kinsoku w:val="0"/>
              <w:overflowPunct w:val="0"/>
              <w:snapToGrid w:val="0"/>
              <w:ind w:left="286" w:right="103" w:hanging="173"/>
              <w:jc w:val="both"/>
              <w:rPr>
                <w:rFonts w:eastAsia="標楷體" w:hAnsi="標楷體"/>
                <w:sz w:val="22"/>
                <w:szCs w:val="22"/>
              </w:rPr>
            </w:pPr>
            <w:r w:rsidRPr="00891D00">
              <w:rPr>
                <w:rFonts w:eastAsia="標楷體" w:hint="eastAsia"/>
                <w:sz w:val="22"/>
                <w:szCs w:val="22"/>
              </w:rPr>
              <w:t>2</w:t>
            </w:r>
            <w:r w:rsidR="00C94C2D" w:rsidRPr="00891D00">
              <w:rPr>
                <w:rFonts w:eastAsia="標楷體"/>
                <w:sz w:val="22"/>
                <w:szCs w:val="22"/>
              </w:rPr>
              <w:t>.</w:t>
            </w:r>
            <w:r w:rsidR="00C94C2D" w:rsidRPr="00891D00">
              <w:rPr>
                <w:rFonts w:eastAsia="標楷體" w:hAnsi="標楷體"/>
                <w:sz w:val="22"/>
                <w:szCs w:val="22"/>
              </w:rPr>
              <w:t>消耗性器材及原材料之請</w:t>
            </w:r>
            <w:r w:rsidR="00C94C2D" w:rsidRPr="00891D00">
              <w:rPr>
                <w:rFonts w:eastAsia="標楷體" w:hAnsi="標楷體"/>
                <w:sz w:val="22"/>
                <w:szCs w:val="22"/>
              </w:rPr>
              <w:t>(</w:t>
            </w:r>
            <w:proofErr w:type="gramStart"/>
            <w:r w:rsidR="00C94C2D" w:rsidRPr="00891D00">
              <w:rPr>
                <w:rFonts w:eastAsia="標楷體" w:hAnsi="標楷體"/>
                <w:sz w:val="22"/>
                <w:szCs w:val="22"/>
              </w:rPr>
              <w:t>採</w:t>
            </w:r>
            <w:proofErr w:type="gramEnd"/>
            <w:r w:rsidR="00C94C2D" w:rsidRPr="00891D00">
              <w:rPr>
                <w:rFonts w:eastAsia="標楷體" w:hAnsi="標楷體"/>
                <w:sz w:val="22"/>
                <w:szCs w:val="22"/>
              </w:rPr>
              <w:t>)</w:t>
            </w:r>
            <w:r w:rsidR="00C94C2D" w:rsidRPr="00891D00">
              <w:rPr>
                <w:rFonts w:eastAsia="標楷體" w:hAnsi="標楷體"/>
                <w:sz w:val="22"/>
                <w:szCs w:val="22"/>
              </w:rPr>
              <w:t>購有無依公司內部授權規定並經計畫負責人核准。</w:t>
            </w:r>
          </w:p>
          <w:p w14:paraId="502323D4" w14:textId="77777777" w:rsidR="00C94C2D" w:rsidRPr="00891D00" w:rsidRDefault="00FF414E" w:rsidP="00C444A5">
            <w:pPr>
              <w:pStyle w:val="TableParagraph"/>
              <w:kinsoku w:val="0"/>
              <w:overflowPunct w:val="0"/>
              <w:snapToGrid w:val="0"/>
              <w:ind w:left="286" w:right="103" w:hanging="173"/>
              <w:jc w:val="both"/>
              <w:rPr>
                <w:rFonts w:eastAsia="標楷體" w:hAnsi="標楷體"/>
                <w:sz w:val="22"/>
                <w:szCs w:val="22"/>
              </w:rPr>
            </w:pPr>
            <w:r>
              <w:rPr>
                <w:rFonts w:eastAsia="標楷體" w:hAnsi="標楷體"/>
                <w:sz w:val="22"/>
                <w:szCs w:val="22"/>
              </w:rPr>
              <w:t>3</w:t>
            </w:r>
            <w:r w:rsidR="00C94C2D" w:rsidRPr="00891D00">
              <w:rPr>
                <w:rFonts w:eastAsia="標楷體" w:hAnsi="標楷體"/>
                <w:sz w:val="22"/>
                <w:szCs w:val="22"/>
              </w:rPr>
              <w:t>.</w:t>
            </w:r>
            <w:r w:rsidR="00C94C2D" w:rsidRPr="00891D00">
              <w:rPr>
                <w:rFonts w:eastAsia="標楷體" w:hAnsi="標楷體"/>
                <w:sz w:val="22"/>
                <w:szCs w:val="22"/>
              </w:rPr>
              <w:t>消耗器材及原材料之項目，金額應與原始憑證，及支付證明相符。</w:t>
            </w:r>
          </w:p>
          <w:p w14:paraId="6F225255" w14:textId="77777777" w:rsidR="00C94C2D" w:rsidRPr="00891D00" w:rsidRDefault="00FF414E" w:rsidP="00C444A5">
            <w:pPr>
              <w:pStyle w:val="TableParagraph"/>
              <w:kinsoku w:val="0"/>
              <w:overflowPunct w:val="0"/>
              <w:snapToGrid w:val="0"/>
              <w:ind w:left="286" w:right="103" w:hanging="173"/>
              <w:jc w:val="both"/>
              <w:rPr>
                <w:rFonts w:eastAsia="標楷體" w:hAnsi="標楷體"/>
                <w:sz w:val="22"/>
                <w:szCs w:val="22"/>
              </w:rPr>
            </w:pPr>
            <w:r>
              <w:rPr>
                <w:rFonts w:eastAsia="標楷體" w:hAnsi="標楷體"/>
                <w:sz w:val="22"/>
                <w:szCs w:val="22"/>
              </w:rPr>
              <w:t>4</w:t>
            </w:r>
            <w:r w:rsidR="00C94C2D" w:rsidRPr="00891D00">
              <w:rPr>
                <w:rFonts w:eastAsia="標楷體" w:hAnsi="標楷體"/>
                <w:sz w:val="22"/>
                <w:szCs w:val="22"/>
              </w:rPr>
              <w:t>.</w:t>
            </w:r>
            <w:r w:rsidR="00C94C2D" w:rsidRPr="00891D00">
              <w:rPr>
                <w:rFonts w:eastAsia="標楷體" w:hAnsi="標楷體"/>
                <w:sz w:val="22"/>
                <w:szCs w:val="22"/>
              </w:rPr>
              <w:t>單據日期之確定依下列方式處理：</w:t>
            </w:r>
          </w:p>
          <w:p w14:paraId="12BD6A50" w14:textId="77777777" w:rsidR="00C94C2D" w:rsidRPr="00891D00" w:rsidRDefault="00C94C2D" w:rsidP="00C444A5">
            <w:pPr>
              <w:pStyle w:val="TableParagraph"/>
              <w:kinsoku w:val="0"/>
              <w:overflowPunct w:val="0"/>
              <w:snapToGrid w:val="0"/>
              <w:ind w:left="427" w:hanging="120"/>
              <w:jc w:val="both"/>
              <w:rPr>
                <w:rFonts w:eastAsia="標楷體" w:hAnsi="標楷體"/>
                <w:spacing w:val="-1"/>
                <w:sz w:val="22"/>
                <w:szCs w:val="22"/>
              </w:rPr>
            </w:pPr>
            <w:r w:rsidRPr="00891D00">
              <w:rPr>
                <w:rFonts w:eastAsia="標楷體" w:hAnsi="標楷體"/>
                <w:spacing w:val="-1"/>
                <w:sz w:val="22"/>
                <w:szCs w:val="22"/>
              </w:rPr>
              <w:t>-</w:t>
            </w:r>
            <w:r w:rsidRPr="00891D00">
              <w:rPr>
                <w:rFonts w:eastAsia="標楷體" w:hAnsi="標楷體"/>
                <w:spacing w:val="-1"/>
                <w:sz w:val="22"/>
                <w:szCs w:val="22"/>
              </w:rPr>
              <w:t>國內購買者：統一發票日</w:t>
            </w:r>
          </w:p>
          <w:p w14:paraId="3549A7E0" w14:textId="77777777" w:rsidR="00D23D05" w:rsidRDefault="00C94C2D" w:rsidP="00F31546">
            <w:pPr>
              <w:pStyle w:val="TableParagraph"/>
              <w:kinsoku w:val="0"/>
              <w:overflowPunct w:val="0"/>
              <w:snapToGrid w:val="0"/>
              <w:ind w:left="427" w:hanging="120"/>
              <w:jc w:val="both"/>
              <w:rPr>
                <w:rFonts w:eastAsia="標楷體" w:hAnsi="標楷體"/>
                <w:spacing w:val="-1"/>
                <w:sz w:val="22"/>
                <w:szCs w:val="22"/>
              </w:rPr>
            </w:pPr>
            <w:r w:rsidRPr="00891D00">
              <w:rPr>
                <w:rFonts w:eastAsia="標楷體" w:hAnsi="標楷體"/>
                <w:spacing w:val="-1"/>
                <w:sz w:val="22"/>
                <w:szCs w:val="22"/>
              </w:rPr>
              <w:t>-</w:t>
            </w:r>
            <w:r w:rsidRPr="00891D00">
              <w:rPr>
                <w:rFonts w:eastAsia="標楷體" w:hAnsi="標楷體"/>
                <w:spacing w:val="-1"/>
                <w:sz w:val="22"/>
                <w:szCs w:val="22"/>
              </w:rPr>
              <w:t>國外購買者：進口報單之進口日</w:t>
            </w:r>
          </w:p>
          <w:p w14:paraId="2E213718" w14:textId="77777777" w:rsidR="00F31546" w:rsidRDefault="00F31546" w:rsidP="00F31546">
            <w:pPr>
              <w:pStyle w:val="TableParagraph"/>
              <w:kinsoku w:val="0"/>
              <w:overflowPunct w:val="0"/>
              <w:snapToGrid w:val="0"/>
              <w:ind w:left="427" w:hanging="120"/>
              <w:jc w:val="both"/>
              <w:rPr>
                <w:rFonts w:eastAsia="標楷體" w:hAnsi="標楷體"/>
                <w:spacing w:val="-1"/>
                <w:sz w:val="22"/>
                <w:szCs w:val="22"/>
              </w:rPr>
            </w:pPr>
          </w:p>
          <w:p w14:paraId="1E2BD5C1" w14:textId="08AF21AA" w:rsidR="00F31546" w:rsidRDefault="00F31546" w:rsidP="00F31546">
            <w:pPr>
              <w:pStyle w:val="TableParagraph"/>
              <w:kinsoku w:val="0"/>
              <w:overflowPunct w:val="0"/>
              <w:snapToGrid w:val="0"/>
              <w:ind w:left="427" w:hanging="120"/>
              <w:jc w:val="both"/>
              <w:rPr>
                <w:rFonts w:eastAsia="標楷體" w:hAnsi="標楷體"/>
                <w:spacing w:val="-1"/>
                <w:sz w:val="22"/>
                <w:szCs w:val="22"/>
              </w:rPr>
            </w:pPr>
          </w:p>
          <w:p w14:paraId="41AB2A89" w14:textId="77777777" w:rsidR="002A475E" w:rsidRDefault="002A475E" w:rsidP="00F31546">
            <w:pPr>
              <w:pStyle w:val="TableParagraph"/>
              <w:kinsoku w:val="0"/>
              <w:overflowPunct w:val="0"/>
              <w:snapToGrid w:val="0"/>
              <w:ind w:left="427" w:hanging="120"/>
              <w:jc w:val="both"/>
              <w:rPr>
                <w:rFonts w:eastAsia="標楷體" w:hAnsi="標楷體" w:hint="eastAsia"/>
                <w:spacing w:val="-1"/>
                <w:sz w:val="22"/>
                <w:szCs w:val="22"/>
              </w:rPr>
            </w:pPr>
          </w:p>
          <w:p w14:paraId="416D2738" w14:textId="32B328AA" w:rsidR="00F31546" w:rsidRPr="00891D00" w:rsidRDefault="00F31546" w:rsidP="00F31546">
            <w:pPr>
              <w:pStyle w:val="TableParagraph"/>
              <w:kinsoku w:val="0"/>
              <w:overflowPunct w:val="0"/>
              <w:snapToGrid w:val="0"/>
              <w:ind w:left="427" w:hanging="120"/>
              <w:jc w:val="both"/>
              <w:rPr>
                <w:rFonts w:eastAsia="標楷體" w:hAnsi="標楷體" w:hint="eastAsia"/>
                <w:spacing w:val="-1"/>
                <w:sz w:val="22"/>
                <w:szCs w:val="22"/>
              </w:rPr>
            </w:pPr>
          </w:p>
        </w:tc>
      </w:tr>
      <w:tr w:rsidR="00C1637F" w:rsidRPr="00C94C2D" w14:paraId="1F1BF23C" w14:textId="77777777" w:rsidTr="002A475E">
        <w:trPr>
          <w:trHeight w:val="6452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924C5A" w14:textId="77777777" w:rsidR="00C1637F" w:rsidRPr="00F31546" w:rsidRDefault="005F2860" w:rsidP="00DB5F45">
            <w:pPr>
              <w:pStyle w:val="TableParagraph"/>
              <w:kinsoku w:val="0"/>
              <w:overflowPunct w:val="0"/>
              <w:snapToGrid w:val="0"/>
              <w:ind w:left="99"/>
              <w:jc w:val="both"/>
              <w:rPr>
                <w:rFonts w:eastAsia="標楷體" w:hAnsi="標楷體"/>
                <w:b/>
                <w:bCs/>
                <w:sz w:val="22"/>
                <w:szCs w:val="22"/>
              </w:rPr>
            </w:pPr>
            <w:r w:rsidRPr="00F31546">
              <w:rPr>
                <w:rFonts w:eastAsia="標楷體" w:hAnsi="標楷體" w:hint="eastAsia"/>
                <w:b/>
                <w:bCs/>
                <w:sz w:val="22"/>
                <w:szCs w:val="22"/>
              </w:rPr>
              <w:lastRenderedPageBreak/>
              <w:t>業務費</w:t>
            </w:r>
            <w:r w:rsidRPr="00F31546">
              <w:rPr>
                <w:rFonts w:eastAsia="標楷體" w:hAnsi="標楷體" w:hint="eastAsia"/>
                <w:b/>
                <w:bCs/>
                <w:sz w:val="22"/>
                <w:szCs w:val="22"/>
              </w:rPr>
              <w:t>-</w:t>
            </w:r>
            <w:r w:rsidR="00FB206E" w:rsidRPr="00F31546">
              <w:rPr>
                <w:rFonts w:eastAsia="標楷體" w:hAnsi="標楷體" w:hint="eastAsia"/>
                <w:b/>
                <w:bCs/>
                <w:sz w:val="22"/>
                <w:szCs w:val="22"/>
              </w:rPr>
              <w:t>委託勞務費</w:t>
            </w:r>
          </w:p>
          <w:p w14:paraId="7887EABD" w14:textId="29D18E11" w:rsidR="00FB206E" w:rsidRPr="00891D00" w:rsidRDefault="00FB206E" w:rsidP="00DB5F45">
            <w:pPr>
              <w:pStyle w:val="TableParagraph"/>
              <w:kinsoku w:val="0"/>
              <w:overflowPunct w:val="0"/>
              <w:snapToGrid w:val="0"/>
              <w:ind w:left="99"/>
              <w:jc w:val="both"/>
              <w:rPr>
                <w:rFonts w:eastAsia="標楷體" w:hAnsi="標楷體"/>
                <w:sz w:val="22"/>
                <w:szCs w:val="22"/>
                <w:highlight w:val="yellow"/>
              </w:rPr>
            </w:pPr>
            <w:r w:rsidRPr="00891D00">
              <w:rPr>
                <w:rFonts w:eastAsia="標楷體" w:hAnsi="標楷體" w:hint="eastAsia"/>
                <w:sz w:val="22"/>
                <w:szCs w:val="22"/>
              </w:rPr>
              <w:t>(</w:t>
            </w:r>
            <w:r w:rsidR="003606E3" w:rsidRPr="00891D00">
              <w:rPr>
                <w:rFonts w:eastAsia="標楷體" w:hAnsi="標楷體" w:hint="eastAsia"/>
                <w:sz w:val="22"/>
                <w:szCs w:val="22"/>
              </w:rPr>
              <w:t>委託</w:t>
            </w:r>
            <w:r w:rsidR="00072608" w:rsidRPr="00891D00">
              <w:rPr>
                <w:rFonts w:eastAsia="標楷體" w:hAnsi="標楷體" w:hint="eastAsia"/>
                <w:sz w:val="22"/>
                <w:szCs w:val="22"/>
              </w:rPr>
              <w:t>精實</w:t>
            </w:r>
            <w:r w:rsidR="00072608">
              <w:rPr>
                <w:rFonts w:eastAsia="標楷體" w:hAnsi="標楷體" w:hint="eastAsia"/>
                <w:sz w:val="22"/>
                <w:szCs w:val="22"/>
              </w:rPr>
              <w:t>管理</w:t>
            </w:r>
            <w:r w:rsidRPr="00891D00">
              <w:rPr>
                <w:rFonts w:eastAsia="標楷體" w:hAnsi="標楷體" w:hint="eastAsia"/>
                <w:sz w:val="22"/>
                <w:szCs w:val="22"/>
              </w:rPr>
              <w:t>輔導顧問、</w:t>
            </w:r>
            <w:r w:rsidR="00072608" w:rsidRPr="00072608">
              <w:rPr>
                <w:rFonts w:eastAsia="標楷體" w:hAnsi="標楷體" w:hint="eastAsia"/>
                <w:sz w:val="22"/>
                <w:szCs w:val="22"/>
              </w:rPr>
              <w:t>精實管理</w:t>
            </w:r>
            <w:r w:rsidRPr="00891D00">
              <w:rPr>
                <w:rFonts w:eastAsia="標楷體" w:hAnsi="標楷體" w:hint="eastAsia"/>
                <w:sz w:val="22"/>
                <w:szCs w:val="22"/>
              </w:rPr>
              <w:t>輔導管顧公司、數位系統供應商</w:t>
            </w:r>
            <w:r w:rsidR="00DB5F45" w:rsidRPr="00891D00">
              <w:rPr>
                <w:rFonts w:eastAsia="標楷體" w:hAnsi="標楷體" w:hint="eastAsia"/>
                <w:sz w:val="22"/>
                <w:szCs w:val="22"/>
              </w:rPr>
              <w:t>之相關技術服務費用</w:t>
            </w:r>
            <w:r w:rsidRPr="00891D00">
              <w:rPr>
                <w:rFonts w:eastAsia="標楷體" w:hAnsi="標楷體" w:hint="eastAsia"/>
                <w:sz w:val="22"/>
                <w:szCs w:val="22"/>
              </w:rPr>
              <w:t>)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4550E5" w14:textId="2A19B07B" w:rsidR="001F60D6" w:rsidRPr="00891D00" w:rsidRDefault="001F60D6" w:rsidP="00FB206E">
            <w:pPr>
              <w:pStyle w:val="TableParagraph"/>
              <w:kinsoku w:val="0"/>
              <w:overflowPunct w:val="0"/>
              <w:snapToGrid w:val="0"/>
              <w:ind w:left="286" w:right="103" w:hanging="173"/>
              <w:jc w:val="both"/>
              <w:rPr>
                <w:rFonts w:eastAsia="標楷體" w:hAnsi="標楷體"/>
                <w:sz w:val="22"/>
                <w:szCs w:val="22"/>
              </w:rPr>
            </w:pPr>
            <w:r w:rsidRPr="00891D00">
              <w:rPr>
                <w:rFonts w:eastAsia="標楷體" w:hAnsi="標楷體" w:hint="eastAsia"/>
                <w:sz w:val="22"/>
                <w:szCs w:val="22"/>
              </w:rPr>
              <w:t>1</w:t>
            </w:r>
            <w:r w:rsidRPr="00891D00">
              <w:rPr>
                <w:rFonts w:eastAsia="標楷體" w:hAnsi="標楷體"/>
                <w:sz w:val="22"/>
                <w:szCs w:val="22"/>
              </w:rPr>
              <w:t>.</w:t>
            </w:r>
            <w:r w:rsidR="007477FE" w:rsidRPr="00891D00">
              <w:rPr>
                <w:rFonts w:eastAsia="標楷體" w:hAnsi="標楷體" w:hint="eastAsia"/>
                <w:sz w:val="22"/>
                <w:szCs w:val="22"/>
              </w:rPr>
              <w:t>計畫業務費僅限用於「精實</w:t>
            </w:r>
            <w:r w:rsidR="00422324">
              <w:rPr>
                <w:rFonts w:eastAsia="標楷體" w:hAnsi="標楷體" w:hint="eastAsia"/>
                <w:sz w:val="22"/>
                <w:szCs w:val="22"/>
              </w:rPr>
              <w:t>管理</w:t>
            </w:r>
            <w:r w:rsidR="007477FE" w:rsidRPr="00891D00">
              <w:rPr>
                <w:rFonts w:eastAsia="標楷體" w:hAnsi="標楷體" w:hint="eastAsia"/>
                <w:sz w:val="22"/>
                <w:szCs w:val="22"/>
              </w:rPr>
              <w:t>輔導委託勞務」及「數位系統導入委託勞務」，且計畫</w:t>
            </w:r>
            <w:r w:rsidR="00D11978">
              <w:rPr>
                <w:rFonts w:eastAsia="標楷體" w:hAnsi="標楷體" w:hint="eastAsia"/>
                <w:sz w:val="22"/>
                <w:szCs w:val="22"/>
              </w:rPr>
              <w:t>總</w:t>
            </w:r>
            <w:r w:rsidR="007477FE" w:rsidRPr="00891D00">
              <w:rPr>
                <w:rFonts w:eastAsia="標楷體" w:hAnsi="標楷體" w:hint="eastAsia"/>
                <w:sz w:val="22"/>
                <w:szCs w:val="22"/>
              </w:rPr>
              <w:t>業務費</w:t>
            </w:r>
            <w:r w:rsidR="00D11978">
              <w:rPr>
                <w:rFonts w:eastAsia="標楷體" w:hAnsi="標楷體" w:hint="eastAsia"/>
                <w:sz w:val="22"/>
                <w:szCs w:val="22"/>
              </w:rPr>
              <w:t>(</w:t>
            </w:r>
            <w:r w:rsidR="00D11978">
              <w:rPr>
                <w:rFonts w:eastAsia="標楷體" w:hAnsi="標楷體" w:hint="eastAsia"/>
                <w:sz w:val="22"/>
                <w:szCs w:val="22"/>
              </w:rPr>
              <w:t>補助款</w:t>
            </w:r>
            <w:r w:rsidR="00D11978">
              <w:rPr>
                <w:rFonts w:eastAsia="標楷體" w:hAnsi="標楷體" w:hint="eastAsia"/>
                <w:sz w:val="22"/>
                <w:szCs w:val="22"/>
              </w:rPr>
              <w:t>+</w:t>
            </w:r>
            <w:r w:rsidR="00D11978">
              <w:rPr>
                <w:rFonts w:eastAsia="標楷體" w:hAnsi="標楷體" w:hint="eastAsia"/>
                <w:sz w:val="22"/>
                <w:szCs w:val="22"/>
              </w:rPr>
              <w:t>自籌款</w:t>
            </w:r>
            <w:r w:rsidR="00D11978">
              <w:rPr>
                <w:rFonts w:eastAsia="標楷體" w:hAnsi="標楷體"/>
                <w:sz w:val="22"/>
                <w:szCs w:val="22"/>
              </w:rPr>
              <w:t>)</w:t>
            </w:r>
            <w:r w:rsidR="007477FE" w:rsidRPr="00891D00">
              <w:rPr>
                <w:rFonts w:eastAsia="標楷體" w:hAnsi="標楷體" w:hint="eastAsia"/>
                <w:sz w:val="22"/>
                <w:szCs w:val="22"/>
              </w:rPr>
              <w:t>須達政府補助款的</w:t>
            </w:r>
            <w:r w:rsidR="007477FE" w:rsidRPr="00891D00">
              <w:rPr>
                <w:rFonts w:eastAsia="標楷體" w:hAnsi="標楷體" w:hint="eastAsia"/>
                <w:sz w:val="22"/>
                <w:szCs w:val="22"/>
              </w:rPr>
              <w:t>100%(</w:t>
            </w:r>
            <w:r w:rsidR="007477FE" w:rsidRPr="00891D00">
              <w:rPr>
                <w:rFonts w:eastAsia="標楷體" w:hAnsi="標楷體" w:hint="eastAsia"/>
                <w:sz w:val="22"/>
                <w:szCs w:val="22"/>
              </w:rPr>
              <w:t>含</w:t>
            </w:r>
            <w:r w:rsidR="007477FE" w:rsidRPr="00891D00">
              <w:rPr>
                <w:rFonts w:eastAsia="標楷體" w:hAnsi="標楷體" w:hint="eastAsia"/>
                <w:sz w:val="22"/>
                <w:szCs w:val="22"/>
              </w:rPr>
              <w:t>)</w:t>
            </w:r>
            <w:r w:rsidR="007477FE" w:rsidRPr="00891D00">
              <w:rPr>
                <w:rFonts w:eastAsia="標楷體" w:hAnsi="標楷體" w:hint="eastAsia"/>
                <w:sz w:val="22"/>
                <w:szCs w:val="22"/>
              </w:rPr>
              <w:t>以上。</w:t>
            </w:r>
          </w:p>
          <w:p w14:paraId="2B3D1AF6" w14:textId="6BBCE737" w:rsidR="00FB206E" w:rsidRPr="00891D00" w:rsidRDefault="001F60D6" w:rsidP="00FB206E">
            <w:pPr>
              <w:pStyle w:val="TableParagraph"/>
              <w:kinsoku w:val="0"/>
              <w:overflowPunct w:val="0"/>
              <w:snapToGrid w:val="0"/>
              <w:ind w:left="286" w:right="103" w:hanging="173"/>
              <w:jc w:val="both"/>
              <w:rPr>
                <w:rFonts w:eastAsia="標楷體" w:hAnsi="標楷體"/>
                <w:sz w:val="22"/>
                <w:szCs w:val="22"/>
              </w:rPr>
            </w:pPr>
            <w:r w:rsidRPr="00891D00">
              <w:rPr>
                <w:rFonts w:eastAsia="標楷體" w:hAnsi="標楷體" w:hint="eastAsia"/>
                <w:sz w:val="22"/>
                <w:szCs w:val="22"/>
              </w:rPr>
              <w:t>2</w:t>
            </w:r>
            <w:r w:rsidR="00FB206E" w:rsidRPr="00891D00">
              <w:rPr>
                <w:rFonts w:eastAsia="標楷體" w:hAnsi="標楷體"/>
                <w:sz w:val="22"/>
                <w:szCs w:val="22"/>
              </w:rPr>
              <w:t>.</w:t>
            </w:r>
            <w:r w:rsidR="00527A4C" w:rsidRPr="00891D00">
              <w:rPr>
                <w:rFonts w:eastAsia="標楷體" w:hAnsi="標楷體" w:hint="eastAsia"/>
                <w:sz w:val="22"/>
                <w:szCs w:val="22"/>
              </w:rPr>
              <w:t>編</w:t>
            </w:r>
            <w:r w:rsidR="00DE1D8A" w:rsidRPr="00891D00">
              <w:rPr>
                <w:rFonts w:eastAsia="標楷體" w:hAnsi="標楷體"/>
                <w:sz w:val="22"/>
                <w:szCs w:val="22"/>
              </w:rPr>
              <w:t>有</w:t>
            </w:r>
            <w:r w:rsidR="00054F03" w:rsidRPr="00891D00">
              <w:rPr>
                <w:rFonts w:eastAsia="標楷體" w:hAnsi="標楷體" w:hint="eastAsia"/>
                <w:sz w:val="22"/>
                <w:szCs w:val="22"/>
              </w:rPr>
              <w:t>精實</w:t>
            </w:r>
            <w:r w:rsidR="00054F03">
              <w:rPr>
                <w:rFonts w:eastAsia="標楷體" w:hAnsi="標楷體" w:hint="eastAsia"/>
                <w:sz w:val="22"/>
                <w:szCs w:val="22"/>
              </w:rPr>
              <w:t>管理</w:t>
            </w:r>
            <w:r w:rsidR="00FB206E" w:rsidRPr="00891D00">
              <w:rPr>
                <w:rFonts w:eastAsia="標楷體" w:hAnsi="標楷體" w:hint="eastAsia"/>
                <w:sz w:val="22"/>
                <w:szCs w:val="22"/>
              </w:rPr>
              <w:t>輔導顧問</w:t>
            </w:r>
            <w:r w:rsidR="00500897" w:rsidRPr="00891D00">
              <w:rPr>
                <w:rFonts w:eastAsia="標楷體" w:hAnsi="標楷體" w:hint="eastAsia"/>
                <w:sz w:val="22"/>
                <w:szCs w:val="22"/>
              </w:rPr>
              <w:t>、</w:t>
            </w:r>
            <w:r w:rsidR="00054F03" w:rsidRPr="00891D00">
              <w:rPr>
                <w:rFonts w:eastAsia="標楷體" w:hAnsi="標楷體" w:hint="eastAsia"/>
                <w:sz w:val="22"/>
                <w:szCs w:val="22"/>
              </w:rPr>
              <w:t>精實</w:t>
            </w:r>
            <w:r w:rsidR="00054F03">
              <w:rPr>
                <w:rFonts w:eastAsia="標楷體" w:hAnsi="標楷體" w:hint="eastAsia"/>
                <w:sz w:val="22"/>
                <w:szCs w:val="22"/>
              </w:rPr>
              <w:t>管理</w:t>
            </w:r>
            <w:r w:rsidR="00500897" w:rsidRPr="00891D00">
              <w:rPr>
                <w:rFonts w:eastAsia="標楷體" w:hAnsi="標楷體" w:hint="eastAsia"/>
                <w:sz w:val="22"/>
                <w:szCs w:val="22"/>
              </w:rPr>
              <w:t>輔導管顧公司之</w:t>
            </w:r>
            <w:r w:rsidR="00820172" w:rsidRPr="00891D00">
              <w:rPr>
                <w:rFonts w:eastAsia="標楷體" w:hAnsi="標楷體"/>
                <w:sz w:val="22"/>
                <w:szCs w:val="22"/>
              </w:rPr>
              <w:t>費</w:t>
            </w:r>
            <w:r w:rsidR="00C000E5" w:rsidRPr="00891D00">
              <w:rPr>
                <w:rFonts w:eastAsia="標楷體" w:hAnsi="標楷體" w:hint="eastAsia"/>
                <w:sz w:val="22"/>
                <w:szCs w:val="22"/>
              </w:rPr>
              <w:t>用</w:t>
            </w:r>
            <w:r w:rsidR="00FB206E" w:rsidRPr="00891D00">
              <w:rPr>
                <w:rFonts w:eastAsia="標楷體" w:hAnsi="標楷體"/>
                <w:sz w:val="22"/>
                <w:szCs w:val="22"/>
              </w:rPr>
              <w:t>者，應依下列規定辦理：</w:t>
            </w:r>
          </w:p>
          <w:p w14:paraId="62402AEE" w14:textId="77777777" w:rsidR="00FB206E" w:rsidRPr="00891D00" w:rsidRDefault="00FB206E" w:rsidP="00FB206E">
            <w:pPr>
              <w:pStyle w:val="TableParagraph"/>
              <w:kinsoku w:val="0"/>
              <w:overflowPunct w:val="0"/>
              <w:snapToGrid w:val="0"/>
              <w:ind w:leftChars="74" w:left="421" w:hangingChars="93" w:hanging="214"/>
              <w:jc w:val="both"/>
              <w:rPr>
                <w:rFonts w:eastAsia="標楷體" w:hAnsi="標楷體"/>
                <w:spacing w:val="5"/>
                <w:sz w:val="22"/>
                <w:szCs w:val="22"/>
              </w:rPr>
            </w:pPr>
            <w:r w:rsidRPr="00891D00">
              <w:rPr>
                <w:rFonts w:eastAsia="標楷體" w:hAnsi="標楷體"/>
                <w:spacing w:val="5"/>
                <w:sz w:val="22"/>
                <w:szCs w:val="22"/>
              </w:rPr>
              <w:t>(1)</w:t>
            </w:r>
            <w:r w:rsidRPr="00891D00">
              <w:rPr>
                <w:rFonts w:eastAsia="標楷體" w:hAnsi="標楷體"/>
                <w:spacing w:val="5"/>
                <w:sz w:val="22"/>
                <w:szCs w:val="22"/>
              </w:rPr>
              <w:t>顧問之聘用，以經技術審查會議核准者為限。</w:t>
            </w:r>
          </w:p>
          <w:p w14:paraId="52BBC4F3" w14:textId="77777777" w:rsidR="00FB206E" w:rsidRPr="00891D00" w:rsidRDefault="00FB206E" w:rsidP="00FB206E">
            <w:pPr>
              <w:pStyle w:val="TableParagraph"/>
              <w:kinsoku w:val="0"/>
              <w:overflowPunct w:val="0"/>
              <w:snapToGrid w:val="0"/>
              <w:ind w:leftChars="74" w:left="421" w:hangingChars="93" w:hanging="214"/>
              <w:jc w:val="both"/>
              <w:rPr>
                <w:rFonts w:eastAsia="標楷體" w:hAnsi="標楷體"/>
                <w:spacing w:val="5"/>
                <w:sz w:val="22"/>
                <w:szCs w:val="22"/>
              </w:rPr>
            </w:pPr>
            <w:r w:rsidRPr="00891D00">
              <w:rPr>
                <w:rFonts w:eastAsia="標楷體" w:hAnsi="標楷體"/>
                <w:spacing w:val="5"/>
                <w:sz w:val="22"/>
                <w:szCs w:val="22"/>
              </w:rPr>
              <w:t>(2)</w:t>
            </w:r>
            <w:r w:rsidRPr="00891D00">
              <w:rPr>
                <w:rFonts w:eastAsia="標楷體" w:hAnsi="標楷體"/>
                <w:spacing w:val="5"/>
                <w:sz w:val="22"/>
                <w:szCs w:val="22"/>
              </w:rPr>
              <w:t>應提供顧問之技術背景、學經歷資料為審查之依據。</w:t>
            </w:r>
          </w:p>
          <w:p w14:paraId="087F8BFA" w14:textId="77777777" w:rsidR="00FB206E" w:rsidRPr="00891D00" w:rsidRDefault="001F60D6" w:rsidP="00FB206E">
            <w:pPr>
              <w:pStyle w:val="TableParagraph"/>
              <w:kinsoku w:val="0"/>
              <w:overflowPunct w:val="0"/>
              <w:snapToGrid w:val="0"/>
              <w:ind w:left="286" w:right="103" w:hanging="173"/>
              <w:jc w:val="both"/>
              <w:rPr>
                <w:rFonts w:eastAsia="標楷體" w:hAnsi="標楷體"/>
                <w:sz w:val="22"/>
                <w:szCs w:val="22"/>
              </w:rPr>
            </w:pPr>
            <w:r w:rsidRPr="00891D00">
              <w:rPr>
                <w:rFonts w:eastAsia="標楷體" w:hAnsi="標楷體" w:hint="eastAsia"/>
                <w:sz w:val="22"/>
                <w:szCs w:val="22"/>
              </w:rPr>
              <w:t>3</w:t>
            </w:r>
            <w:r w:rsidR="00FB206E" w:rsidRPr="00891D00">
              <w:rPr>
                <w:rFonts w:eastAsia="標楷體" w:hAnsi="標楷體"/>
                <w:sz w:val="22"/>
                <w:szCs w:val="22"/>
              </w:rPr>
              <w:t>.</w:t>
            </w:r>
            <w:r w:rsidR="00FB206E" w:rsidRPr="00891D00">
              <w:rPr>
                <w:rFonts w:eastAsia="標楷體" w:hAnsi="標楷體"/>
                <w:sz w:val="22"/>
                <w:szCs w:val="22"/>
              </w:rPr>
              <w:t>編有</w:t>
            </w:r>
            <w:r w:rsidR="00500897" w:rsidRPr="00891D00">
              <w:rPr>
                <w:rFonts w:eastAsia="標楷體" w:hAnsi="標楷體" w:hint="eastAsia"/>
                <w:sz w:val="22"/>
                <w:szCs w:val="22"/>
              </w:rPr>
              <w:t>數位系統供應商</w:t>
            </w:r>
            <w:r w:rsidR="00FB206E" w:rsidRPr="00891D00">
              <w:rPr>
                <w:rFonts w:eastAsia="標楷體" w:hAnsi="標楷體"/>
                <w:sz w:val="22"/>
                <w:szCs w:val="22"/>
              </w:rPr>
              <w:t>，應依下列規定辦理：</w:t>
            </w:r>
          </w:p>
          <w:p w14:paraId="2029A64D" w14:textId="77777777" w:rsidR="00500897" w:rsidRPr="00891D00" w:rsidRDefault="00500897" w:rsidP="00500897">
            <w:pPr>
              <w:pStyle w:val="TableParagraph"/>
              <w:kinsoku w:val="0"/>
              <w:overflowPunct w:val="0"/>
              <w:snapToGrid w:val="0"/>
              <w:ind w:leftChars="74" w:left="421" w:hangingChars="93" w:hanging="214"/>
              <w:jc w:val="both"/>
              <w:rPr>
                <w:rFonts w:eastAsia="標楷體" w:hAnsi="標楷體"/>
                <w:spacing w:val="5"/>
                <w:sz w:val="22"/>
                <w:szCs w:val="22"/>
              </w:rPr>
            </w:pPr>
            <w:r w:rsidRPr="00891D00">
              <w:rPr>
                <w:rFonts w:eastAsia="標楷體" w:hAnsi="標楷體"/>
                <w:spacing w:val="5"/>
                <w:sz w:val="22"/>
                <w:szCs w:val="22"/>
              </w:rPr>
              <w:t>(1)</w:t>
            </w:r>
            <w:r w:rsidR="00C76BD4" w:rsidRPr="00891D00">
              <w:rPr>
                <w:rFonts w:eastAsia="標楷體" w:hAnsi="標楷體" w:hint="eastAsia"/>
                <w:spacing w:val="5"/>
                <w:sz w:val="22"/>
                <w:szCs w:val="22"/>
              </w:rPr>
              <w:t>數位系統供應商</w:t>
            </w:r>
            <w:r w:rsidRPr="00891D00">
              <w:rPr>
                <w:rFonts w:eastAsia="標楷體" w:hAnsi="標楷體"/>
                <w:spacing w:val="5"/>
                <w:sz w:val="22"/>
                <w:szCs w:val="22"/>
              </w:rPr>
              <w:t>，以經技術審查會議核准者為限。</w:t>
            </w:r>
          </w:p>
          <w:p w14:paraId="693B09EB" w14:textId="48FF26A3" w:rsidR="00C1637F" w:rsidRPr="00891D00" w:rsidRDefault="00500897" w:rsidP="00324380">
            <w:pPr>
              <w:pStyle w:val="TableParagraph"/>
              <w:kinsoku w:val="0"/>
              <w:overflowPunct w:val="0"/>
              <w:snapToGrid w:val="0"/>
              <w:ind w:leftChars="74" w:left="421" w:hangingChars="93" w:hanging="214"/>
              <w:jc w:val="both"/>
              <w:rPr>
                <w:rFonts w:eastAsia="標楷體" w:hAnsi="標楷體"/>
                <w:sz w:val="22"/>
                <w:szCs w:val="22"/>
                <w:highlight w:val="yellow"/>
              </w:rPr>
            </w:pPr>
            <w:r w:rsidRPr="00891D00">
              <w:rPr>
                <w:rFonts w:eastAsia="標楷體" w:hAnsi="標楷體"/>
                <w:spacing w:val="5"/>
                <w:sz w:val="22"/>
                <w:szCs w:val="22"/>
              </w:rPr>
              <w:t>(2)</w:t>
            </w:r>
            <w:r w:rsidRPr="00891D00">
              <w:rPr>
                <w:rFonts w:eastAsia="標楷體" w:hAnsi="標楷體"/>
                <w:spacing w:val="5"/>
                <w:sz w:val="22"/>
                <w:szCs w:val="22"/>
              </w:rPr>
              <w:t>應提供</w:t>
            </w:r>
            <w:r w:rsidR="003E07DC" w:rsidRPr="00891D00">
              <w:rPr>
                <w:rFonts w:eastAsia="標楷體" w:hAnsi="標楷體" w:hint="eastAsia"/>
                <w:spacing w:val="5"/>
                <w:sz w:val="22"/>
                <w:szCs w:val="22"/>
              </w:rPr>
              <w:t>數位系統供應商</w:t>
            </w:r>
            <w:r w:rsidR="00354624" w:rsidRPr="00891D00">
              <w:rPr>
                <w:rFonts w:eastAsia="標楷體" w:hAnsi="標楷體" w:hint="eastAsia"/>
                <w:spacing w:val="5"/>
                <w:sz w:val="22"/>
                <w:szCs w:val="22"/>
              </w:rPr>
              <w:t>導入數位系統項目及功能</w:t>
            </w:r>
            <w:r w:rsidRPr="00891D00">
              <w:rPr>
                <w:rFonts w:eastAsia="標楷體" w:hAnsi="標楷體"/>
                <w:spacing w:val="5"/>
                <w:sz w:val="22"/>
                <w:szCs w:val="22"/>
              </w:rPr>
              <w:t>為審查之依據。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F8620D" w14:textId="77777777" w:rsidR="00853917" w:rsidRPr="00891D00" w:rsidRDefault="00853917" w:rsidP="00527A4C">
            <w:pPr>
              <w:pStyle w:val="TableParagraph"/>
              <w:kinsoku w:val="0"/>
              <w:overflowPunct w:val="0"/>
              <w:snapToGrid w:val="0"/>
              <w:ind w:left="286" w:right="103" w:hanging="173"/>
              <w:jc w:val="both"/>
              <w:rPr>
                <w:rFonts w:eastAsia="標楷體" w:hAnsi="標楷體"/>
                <w:sz w:val="22"/>
                <w:szCs w:val="22"/>
              </w:rPr>
            </w:pPr>
            <w:r w:rsidRPr="00891D00">
              <w:rPr>
                <w:rFonts w:eastAsia="標楷體" w:hAnsi="標楷體" w:hint="eastAsia"/>
                <w:sz w:val="22"/>
                <w:szCs w:val="22"/>
              </w:rPr>
              <w:t>1.</w:t>
            </w:r>
            <w:r w:rsidRPr="00891D00">
              <w:rPr>
                <w:rFonts w:eastAsia="標楷體" w:hAnsi="標楷體" w:hint="eastAsia"/>
                <w:sz w:val="22"/>
                <w:szCs w:val="22"/>
              </w:rPr>
              <w:t>委託勞務合約。</w:t>
            </w:r>
          </w:p>
          <w:p w14:paraId="0BD652DC" w14:textId="7F7A0637" w:rsidR="00527A4C" w:rsidRPr="00891D00" w:rsidRDefault="00BE7724" w:rsidP="00527A4C">
            <w:pPr>
              <w:pStyle w:val="TableParagraph"/>
              <w:kinsoku w:val="0"/>
              <w:overflowPunct w:val="0"/>
              <w:snapToGrid w:val="0"/>
              <w:ind w:left="286" w:right="103" w:hanging="173"/>
              <w:jc w:val="both"/>
              <w:rPr>
                <w:rFonts w:eastAsia="標楷體" w:hAnsi="標楷體"/>
                <w:sz w:val="22"/>
                <w:szCs w:val="22"/>
              </w:rPr>
            </w:pPr>
            <w:r w:rsidRPr="00891D00">
              <w:rPr>
                <w:rFonts w:eastAsia="標楷體" w:hAnsi="標楷體"/>
                <w:sz w:val="22"/>
                <w:szCs w:val="22"/>
              </w:rPr>
              <w:t>2</w:t>
            </w:r>
            <w:r w:rsidR="00527A4C" w:rsidRPr="00891D00">
              <w:rPr>
                <w:rFonts w:eastAsia="標楷體" w:hAnsi="標楷體"/>
                <w:sz w:val="22"/>
                <w:szCs w:val="22"/>
              </w:rPr>
              <w:t>.</w:t>
            </w:r>
            <w:r w:rsidR="00527A4C" w:rsidRPr="00891D00">
              <w:rPr>
                <w:rFonts w:eastAsia="標楷體" w:hAnsi="標楷體"/>
                <w:sz w:val="22"/>
                <w:szCs w:val="22"/>
              </w:rPr>
              <w:t>編有</w:t>
            </w:r>
            <w:r w:rsidR="00072608" w:rsidRPr="00072608">
              <w:rPr>
                <w:rFonts w:eastAsia="標楷體" w:hAnsi="標楷體" w:hint="eastAsia"/>
                <w:sz w:val="22"/>
                <w:szCs w:val="22"/>
              </w:rPr>
              <w:t>精實管理</w:t>
            </w:r>
            <w:r w:rsidR="00B50559" w:rsidRPr="00891D00">
              <w:rPr>
                <w:rFonts w:eastAsia="標楷體" w:hAnsi="標楷體" w:hint="eastAsia"/>
                <w:sz w:val="22"/>
                <w:szCs w:val="22"/>
              </w:rPr>
              <w:t>輔導顧問費用者</w:t>
            </w:r>
            <w:r w:rsidR="00527A4C" w:rsidRPr="00891D00">
              <w:rPr>
                <w:rFonts w:eastAsia="標楷體" w:hAnsi="標楷體"/>
                <w:sz w:val="22"/>
                <w:szCs w:val="22"/>
              </w:rPr>
              <w:t>，應檢附下列憑證：</w:t>
            </w:r>
          </w:p>
          <w:p w14:paraId="383575FF" w14:textId="77777777" w:rsidR="00527A4C" w:rsidRPr="00891D00" w:rsidRDefault="00527A4C" w:rsidP="00527A4C">
            <w:pPr>
              <w:pStyle w:val="TableParagraph"/>
              <w:kinsoku w:val="0"/>
              <w:overflowPunct w:val="0"/>
              <w:snapToGrid w:val="0"/>
              <w:ind w:leftChars="74" w:left="421" w:hangingChars="93" w:hanging="214"/>
              <w:jc w:val="both"/>
              <w:rPr>
                <w:rFonts w:eastAsia="標楷體" w:hAnsi="標楷體"/>
                <w:spacing w:val="5"/>
                <w:sz w:val="22"/>
                <w:szCs w:val="22"/>
              </w:rPr>
            </w:pPr>
            <w:r w:rsidRPr="00891D00">
              <w:rPr>
                <w:rFonts w:eastAsia="標楷體" w:hAnsi="標楷體"/>
                <w:spacing w:val="5"/>
                <w:sz w:val="22"/>
                <w:szCs w:val="22"/>
              </w:rPr>
              <w:t>(1)</w:t>
            </w:r>
            <w:r w:rsidRPr="00891D00">
              <w:rPr>
                <w:rFonts w:eastAsia="標楷體" w:hAnsi="標楷體"/>
                <w:spacing w:val="5"/>
                <w:sz w:val="22"/>
                <w:szCs w:val="22"/>
              </w:rPr>
              <w:t>收款收據</w:t>
            </w:r>
            <w:r w:rsidRPr="00891D00">
              <w:rPr>
                <w:rFonts w:eastAsia="標楷體" w:hAnsi="標楷體"/>
                <w:spacing w:val="5"/>
                <w:sz w:val="22"/>
                <w:szCs w:val="22"/>
              </w:rPr>
              <w:t>(</w:t>
            </w:r>
            <w:r w:rsidRPr="00891D00">
              <w:rPr>
                <w:rFonts w:eastAsia="標楷體" w:hAnsi="標楷體"/>
                <w:spacing w:val="5"/>
                <w:sz w:val="22"/>
                <w:szCs w:val="22"/>
              </w:rPr>
              <w:t>應敘明受領事由、受領人名、地址、身分證編號，由受領人簽名或蓋章</w:t>
            </w:r>
            <w:r w:rsidRPr="00891D00">
              <w:rPr>
                <w:rFonts w:eastAsia="標楷體" w:hAnsi="標楷體"/>
                <w:spacing w:val="5"/>
                <w:sz w:val="22"/>
                <w:szCs w:val="22"/>
              </w:rPr>
              <w:t>)</w:t>
            </w:r>
            <w:r w:rsidRPr="00891D00">
              <w:rPr>
                <w:rFonts w:eastAsia="標楷體" w:hAnsi="標楷體"/>
                <w:spacing w:val="5"/>
                <w:sz w:val="22"/>
                <w:szCs w:val="22"/>
              </w:rPr>
              <w:t>。</w:t>
            </w:r>
          </w:p>
          <w:p w14:paraId="75FC9AB0" w14:textId="77777777" w:rsidR="00FB206E" w:rsidRPr="00891D00" w:rsidRDefault="00527A4C" w:rsidP="00527A4C">
            <w:pPr>
              <w:pStyle w:val="TableParagraph"/>
              <w:kinsoku w:val="0"/>
              <w:overflowPunct w:val="0"/>
              <w:snapToGrid w:val="0"/>
              <w:ind w:leftChars="74" w:left="421" w:hangingChars="93" w:hanging="214"/>
              <w:jc w:val="both"/>
              <w:rPr>
                <w:rFonts w:eastAsia="標楷體" w:hAnsi="標楷體"/>
                <w:spacing w:val="5"/>
                <w:sz w:val="22"/>
                <w:szCs w:val="22"/>
              </w:rPr>
            </w:pPr>
            <w:r w:rsidRPr="00891D00">
              <w:rPr>
                <w:rFonts w:eastAsia="標楷體" w:hAnsi="標楷體"/>
                <w:spacing w:val="5"/>
                <w:sz w:val="22"/>
                <w:szCs w:val="22"/>
              </w:rPr>
              <w:t>(2)</w:t>
            </w:r>
            <w:r w:rsidR="00FD08A4" w:rsidRPr="00891D00">
              <w:rPr>
                <w:rFonts w:eastAsia="標楷體" w:hAnsi="標楷體" w:hint="eastAsia"/>
                <w:spacing w:val="5"/>
                <w:sz w:val="22"/>
                <w:szCs w:val="22"/>
              </w:rPr>
              <w:t>支付證明，如</w:t>
            </w:r>
            <w:r w:rsidRPr="00891D00">
              <w:rPr>
                <w:rFonts w:eastAsia="標楷體" w:hAnsi="標楷體"/>
                <w:spacing w:val="5"/>
                <w:sz w:val="22"/>
                <w:szCs w:val="22"/>
              </w:rPr>
              <w:t>支票存根或銀行轉帳、匯款等支付證明</w:t>
            </w:r>
            <w:r w:rsidR="00FD08A4" w:rsidRPr="00891D00">
              <w:rPr>
                <w:rFonts w:eastAsia="標楷體" w:hAnsi="標楷體" w:hint="eastAsia"/>
                <w:spacing w:val="5"/>
                <w:sz w:val="22"/>
                <w:szCs w:val="22"/>
              </w:rPr>
              <w:t>等</w:t>
            </w:r>
            <w:r w:rsidRPr="00891D00">
              <w:rPr>
                <w:rFonts w:eastAsia="標楷體" w:hAnsi="標楷體"/>
                <w:spacing w:val="5"/>
                <w:sz w:val="22"/>
                <w:szCs w:val="22"/>
              </w:rPr>
              <w:t>。</w:t>
            </w:r>
          </w:p>
          <w:p w14:paraId="5864B84A" w14:textId="3F368484" w:rsidR="00D23D05" w:rsidRPr="00891D00" w:rsidRDefault="00BE7724" w:rsidP="00324380">
            <w:pPr>
              <w:pStyle w:val="TableParagraph"/>
              <w:kinsoku w:val="0"/>
              <w:overflowPunct w:val="0"/>
              <w:snapToGrid w:val="0"/>
              <w:ind w:left="286" w:right="103" w:hanging="173"/>
              <w:jc w:val="both"/>
              <w:rPr>
                <w:highlight w:val="yellow"/>
              </w:rPr>
            </w:pPr>
            <w:r w:rsidRPr="00891D00">
              <w:rPr>
                <w:rFonts w:eastAsia="標楷體" w:hAnsi="標楷體"/>
                <w:sz w:val="22"/>
                <w:szCs w:val="22"/>
              </w:rPr>
              <w:t>3</w:t>
            </w:r>
            <w:r w:rsidR="00E6536D" w:rsidRPr="00891D00">
              <w:rPr>
                <w:rFonts w:eastAsia="標楷體" w:hAnsi="標楷體"/>
                <w:sz w:val="22"/>
                <w:szCs w:val="22"/>
              </w:rPr>
              <w:t>.</w:t>
            </w:r>
            <w:r w:rsidR="00E6536D" w:rsidRPr="00891D00">
              <w:rPr>
                <w:rFonts w:eastAsia="標楷體" w:hAnsi="標楷體"/>
                <w:sz w:val="22"/>
                <w:szCs w:val="22"/>
              </w:rPr>
              <w:t>編有</w:t>
            </w:r>
            <w:r w:rsidR="00072608" w:rsidRPr="00072608">
              <w:rPr>
                <w:rFonts w:eastAsia="標楷體" w:hAnsi="標楷體" w:hint="eastAsia"/>
                <w:sz w:val="22"/>
                <w:szCs w:val="22"/>
              </w:rPr>
              <w:t>精實管理</w:t>
            </w:r>
            <w:r w:rsidR="00E6536D" w:rsidRPr="00891D00">
              <w:rPr>
                <w:rFonts w:eastAsia="標楷體" w:hAnsi="標楷體" w:hint="eastAsia"/>
                <w:sz w:val="22"/>
                <w:szCs w:val="22"/>
              </w:rPr>
              <w:t>輔導管顧公司</w:t>
            </w:r>
            <w:r w:rsidR="00500897" w:rsidRPr="00891D00">
              <w:rPr>
                <w:rFonts w:eastAsia="標楷體" w:hAnsi="標楷體" w:hint="eastAsia"/>
                <w:sz w:val="22"/>
                <w:szCs w:val="22"/>
              </w:rPr>
              <w:t>、數位系統供應商之</w:t>
            </w:r>
            <w:r w:rsidR="00E6536D" w:rsidRPr="00891D00">
              <w:rPr>
                <w:rFonts w:eastAsia="標楷體" w:hAnsi="標楷體" w:hint="eastAsia"/>
                <w:sz w:val="22"/>
                <w:szCs w:val="22"/>
              </w:rPr>
              <w:t>費用者</w:t>
            </w:r>
            <w:r w:rsidR="00E6536D" w:rsidRPr="00891D00">
              <w:rPr>
                <w:rFonts w:eastAsia="標楷體" w:hAnsi="標楷體"/>
                <w:sz w:val="22"/>
                <w:szCs w:val="22"/>
              </w:rPr>
              <w:t>，應檢</w:t>
            </w:r>
            <w:r w:rsidR="0079756E" w:rsidRPr="00891D00">
              <w:rPr>
                <w:rFonts w:eastAsia="標楷體" w:hAnsi="標楷體"/>
                <w:sz w:val="22"/>
                <w:szCs w:val="22"/>
              </w:rPr>
              <w:t>附</w:t>
            </w:r>
            <w:r w:rsidR="0079756E" w:rsidRPr="00891D00">
              <w:rPr>
                <w:rFonts w:eastAsia="標楷體" w:hAnsi="標楷體" w:hint="eastAsia"/>
                <w:sz w:val="22"/>
                <w:szCs w:val="22"/>
              </w:rPr>
              <w:t>公司之</w:t>
            </w:r>
            <w:r w:rsidRPr="00891D00">
              <w:rPr>
                <w:rFonts w:eastAsia="標楷體" w:hAnsi="標楷體" w:hint="eastAsia"/>
                <w:sz w:val="22"/>
                <w:szCs w:val="22"/>
              </w:rPr>
              <w:t>統一發票、</w:t>
            </w:r>
            <w:r w:rsidR="002B51D0" w:rsidRPr="00891D00">
              <w:rPr>
                <w:rFonts w:eastAsia="標楷體" w:hAnsi="標楷體" w:hint="eastAsia"/>
                <w:sz w:val="22"/>
                <w:szCs w:val="22"/>
              </w:rPr>
              <w:t>支付證明</w:t>
            </w:r>
            <w:r w:rsidR="002B51D0" w:rsidRPr="00891D00">
              <w:rPr>
                <w:rFonts w:eastAsia="標楷體" w:hAnsi="標楷體" w:hint="eastAsia"/>
                <w:sz w:val="22"/>
                <w:szCs w:val="22"/>
              </w:rPr>
              <w:t>(</w:t>
            </w:r>
            <w:r w:rsidR="002B51D0" w:rsidRPr="00891D00">
              <w:rPr>
                <w:rFonts w:eastAsia="標楷體" w:hAnsi="標楷體" w:hint="eastAsia"/>
                <w:sz w:val="22"/>
                <w:szCs w:val="22"/>
              </w:rPr>
              <w:t>如</w:t>
            </w:r>
            <w:r w:rsidRPr="00891D00">
              <w:rPr>
                <w:rFonts w:eastAsia="標楷體" w:hAnsi="標楷體" w:hint="eastAsia"/>
                <w:sz w:val="22"/>
                <w:szCs w:val="22"/>
              </w:rPr>
              <w:t>銀行結匯單據</w:t>
            </w:r>
            <w:r w:rsidR="002B51D0" w:rsidRPr="00891D00">
              <w:rPr>
                <w:rFonts w:eastAsia="標楷體" w:hAnsi="標楷體" w:hint="eastAsia"/>
                <w:spacing w:val="5"/>
                <w:sz w:val="22"/>
                <w:szCs w:val="22"/>
              </w:rPr>
              <w:t>等</w:t>
            </w:r>
            <w:r w:rsidR="002B51D0" w:rsidRPr="00891D00">
              <w:rPr>
                <w:rFonts w:eastAsia="標楷體" w:hAnsi="標楷體" w:hint="eastAsia"/>
                <w:sz w:val="22"/>
                <w:szCs w:val="22"/>
              </w:rPr>
              <w:t>)</w:t>
            </w:r>
            <w:r w:rsidRPr="00891D00">
              <w:rPr>
                <w:rFonts w:eastAsia="標楷體" w:hAnsi="標楷體" w:hint="eastAsia"/>
                <w:sz w:val="22"/>
                <w:szCs w:val="22"/>
              </w:rPr>
              <w:t>。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FECBDF" w14:textId="77777777" w:rsidR="00C1637F" w:rsidRPr="00891D00" w:rsidRDefault="00616CB0" w:rsidP="00616CB0">
            <w:pPr>
              <w:pStyle w:val="TableParagraph"/>
              <w:kinsoku w:val="0"/>
              <w:overflowPunct w:val="0"/>
              <w:snapToGrid w:val="0"/>
              <w:ind w:left="286" w:right="103" w:hanging="173"/>
              <w:jc w:val="both"/>
              <w:rPr>
                <w:rFonts w:eastAsia="標楷體" w:hAnsi="標楷體"/>
                <w:sz w:val="22"/>
                <w:szCs w:val="22"/>
              </w:rPr>
            </w:pPr>
            <w:r w:rsidRPr="00891D00">
              <w:rPr>
                <w:rFonts w:eastAsia="標楷體" w:hAnsi="標楷體" w:hint="eastAsia"/>
                <w:sz w:val="22"/>
                <w:szCs w:val="22"/>
              </w:rPr>
              <w:t>1</w:t>
            </w:r>
            <w:r w:rsidRPr="00891D00">
              <w:rPr>
                <w:rFonts w:eastAsia="標楷體" w:hAnsi="標楷體"/>
                <w:sz w:val="22"/>
                <w:szCs w:val="22"/>
              </w:rPr>
              <w:t>.</w:t>
            </w:r>
            <w:r w:rsidRPr="00891D00">
              <w:rPr>
                <w:rFonts w:eastAsia="標楷體" w:hAnsi="標楷體" w:hint="eastAsia"/>
                <w:sz w:val="22"/>
                <w:szCs w:val="22"/>
              </w:rPr>
              <w:t>所列之委託勞務應與審議後之計畫內容相符。</w:t>
            </w:r>
          </w:p>
          <w:p w14:paraId="0BDFED73" w14:textId="77777777" w:rsidR="00616CB0" w:rsidRPr="00891D00" w:rsidRDefault="00616CB0" w:rsidP="00616CB0">
            <w:pPr>
              <w:pStyle w:val="TableParagraph"/>
              <w:kinsoku w:val="0"/>
              <w:overflowPunct w:val="0"/>
              <w:snapToGrid w:val="0"/>
              <w:ind w:left="286" w:right="103" w:hanging="173"/>
              <w:jc w:val="both"/>
              <w:rPr>
                <w:rFonts w:eastAsia="標楷體" w:hAnsi="標楷體"/>
                <w:sz w:val="22"/>
                <w:szCs w:val="22"/>
              </w:rPr>
            </w:pPr>
            <w:r w:rsidRPr="00891D00">
              <w:rPr>
                <w:rFonts w:eastAsia="標楷體" w:hAnsi="標楷體" w:hint="eastAsia"/>
                <w:sz w:val="22"/>
                <w:szCs w:val="22"/>
              </w:rPr>
              <w:t>2</w:t>
            </w:r>
            <w:r w:rsidRPr="00891D00">
              <w:rPr>
                <w:rFonts w:eastAsia="標楷體" w:hAnsi="標楷體"/>
                <w:sz w:val="22"/>
                <w:szCs w:val="22"/>
              </w:rPr>
              <w:t>.</w:t>
            </w:r>
            <w:r w:rsidRPr="00891D00">
              <w:rPr>
                <w:rFonts w:eastAsia="標楷體" w:hAnsi="標楷體"/>
                <w:sz w:val="22"/>
                <w:szCs w:val="22"/>
              </w:rPr>
              <w:t>費用之支付應與合約相符。</w:t>
            </w:r>
          </w:p>
          <w:p w14:paraId="60F7D7BA" w14:textId="79107D98" w:rsidR="00616CB0" w:rsidRPr="00891D00" w:rsidRDefault="00616CB0" w:rsidP="002A475E">
            <w:pPr>
              <w:pStyle w:val="TableParagraph"/>
              <w:kinsoku w:val="0"/>
              <w:overflowPunct w:val="0"/>
              <w:snapToGrid w:val="0"/>
              <w:ind w:left="286" w:right="103" w:hanging="173"/>
              <w:jc w:val="both"/>
              <w:rPr>
                <w:rFonts w:eastAsia="標楷體"/>
                <w:sz w:val="22"/>
                <w:szCs w:val="22"/>
                <w:highlight w:val="yellow"/>
              </w:rPr>
            </w:pPr>
            <w:r w:rsidRPr="00891D00">
              <w:rPr>
                <w:rFonts w:eastAsia="標楷體" w:hAnsi="標楷體" w:hint="eastAsia"/>
                <w:sz w:val="22"/>
                <w:szCs w:val="22"/>
              </w:rPr>
              <w:t>3</w:t>
            </w:r>
            <w:r w:rsidRPr="00891D00">
              <w:rPr>
                <w:rFonts w:eastAsia="標楷體" w:hAnsi="標楷體"/>
                <w:sz w:val="22"/>
                <w:szCs w:val="22"/>
              </w:rPr>
              <w:t>.</w:t>
            </w:r>
            <w:r w:rsidRPr="00891D00">
              <w:rPr>
                <w:rFonts w:eastAsia="標楷體" w:hAnsi="標楷體" w:hint="eastAsia"/>
                <w:sz w:val="22"/>
                <w:szCs w:val="22"/>
              </w:rPr>
              <w:t>委辦時間應在計畫執行期間</w:t>
            </w:r>
            <w:r w:rsidRPr="00891D00">
              <w:rPr>
                <w:rFonts w:eastAsia="標楷體" w:hAnsi="標楷體"/>
                <w:sz w:val="22"/>
                <w:szCs w:val="22"/>
              </w:rPr>
              <w:t>內</w:t>
            </w:r>
            <w:r w:rsidRPr="00891D00">
              <w:rPr>
                <w:rFonts w:eastAsia="標楷體" w:hAnsi="標楷體" w:hint="eastAsia"/>
                <w:sz w:val="22"/>
                <w:szCs w:val="22"/>
              </w:rPr>
              <w:t>。</w:t>
            </w:r>
          </w:p>
        </w:tc>
      </w:tr>
    </w:tbl>
    <w:p w14:paraId="0E289E59" w14:textId="77777777" w:rsidR="009272A4" w:rsidRPr="00742979" w:rsidRDefault="009272A4" w:rsidP="00C94C2D"/>
    <w:sectPr w:rsidR="009272A4" w:rsidRPr="00742979" w:rsidSect="00D648C2">
      <w:footerReference w:type="default" r:id="rId8"/>
      <w:pgSz w:w="11906" w:h="16838"/>
      <w:pgMar w:top="1134" w:right="1134" w:bottom="1134" w:left="993" w:header="851" w:footer="992" w:gutter="0"/>
      <w:cols w:space="425"/>
      <w:docGrid w:type="lines"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525001" w14:textId="77777777" w:rsidR="00E55E6B" w:rsidRDefault="00E55E6B" w:rsidP="00D96211">
      <w:pPr>
        <w:spacing w:line="240" w:lineRule="auto"/>
      </w:pPr>
      <w:r>
        <w:separator/>
      </w:r>
    </w:p>
  </w:endnote>
  <w:endnote w:type="continuationSeparator" w:id="0">
    <w:p w14:paraId="2C47FA88" w14:textId="77777777" w:rsidR="00E55E6B" w:rsidRDefault="00E55E6B" w:rsidP="00D9621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609474438"/>
      <w:docPartObj>
        <w:docPartGallery w:val="Page Numbers (Bottom of Page)"/>
        <w:docPartUnique/>
      </w:docPartObj>
    </w:sdtPr>
    <w:sdtEndPr/>
    <w:sdtContent>
      <w:sdt>
        <w:sdtPr>
          <w:id w:val="98381352"/>
          <w:docPartObj>
            <w:docPartGallery w:val="Page Numbers (Top of Page)"/>
            <w:docPartUnique/>
          </w:docPartObj>
        </w:sdtPr>
        <w:sdtEndPr/>
        <w:sdtContent>
          <w:p w14:paraId="10098174" w14:textId="2F3E7781" w:rsidR="00B50BEA" w:rsidRPr="00D96211" w:rsidRDefault="001F4D9D" w:rsidP="00B50BEA">
            <w:pPr>
              <w:pStyle w:val="a7"/>
              <w:spacing w:line="240" w:lineRule="auto"/>
              <w:jc w:val="center"/>
            </w:pPr>
            <w:r>
              <w:fldChar w:fldCharType="begin"/>
            </w:r>
            <w:r w:rsidR="00695C93">
              <w:instrText>PAGE</w:instrText>
            </w:r>
            <w:r>
              <w:fldChar w:fldCharType="separate"/>
            </w:r>
            <w:r w:rsidR="005E5838">
              <w:rPr>
                <w:noProof/>
              </w:rPr>
              <w:t>1</w:t>
            </w:r>
            <w:r>
              <w:rPr>
                <w:noProof/>
              </w:rPr>
              <w:fldChar w:fldCharType="end"/>
            </w:r>
            <w:r w:rsidR="00B50BEA">
              <w:rPr>
                <w:rFonts w:hint="eastAsia"/>
                <w:lang w:val="zh-TW"/>
              </w:rPr>
              <w:t>/</w:t>
            </w:r>
            <w:r>
              <w:fldChar w:fldCharType="begin"/>
            </w:r>
            <w:r w:rsidR="00695C93">
              <w:instrText>NUMPAGES</w:instrText>
            </w:r>
            <w:r>
              <w:fldChar w:fldCharType="separate"/>
            </w:r>
            <w:r w:rsidR="005E5838">
              <w:rPr>
                <w:noProof/>
              </w:rPr>
              <w:t>2</w:t>
            </w:r>
            <w:r>
              <w:rPr>
                <w:noProof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EE7B0B" w14:textId="77777777" w:rsidR="00E55E6B" w:rsidRDefault="00E55E6B" w:rsidP="00D96211">
      <w:pPr>
        <w:spacing w:line="240" w:lineRule="auto"/>
      </w:pPr>
      <w:r>
        <w:separator/>
      </w:r>
    </w:p>
  </w:footnote>
  <w:footnote w:type="continuationSeparator" w:id="0">
    <w:p w14:paraId="0A9111D9" w14:textId="77777777" w:rsidR="00E55E6B" w:rsidRDefault="00E55E6B" w:rsidP="00D96211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E25AF9"/>
    <w:multiLevelType w:val="hybridMultilevel"/>
    <w:tmpl w:val="7180A896"/>
    <w:lvl w:ilvl="0" w:tplc="2D2448C0">
      <w:start w:val="1"/>
      <w:numFmt w:val="taiwaneseCountingThousand"/>
      <w:lvlText w:val="%1、"/>
      <w:lvlJc w:val="left"/>
      <w:pPr>
        <w:ind w:left="1287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1" w15:restartNumberingAfterBreak="0">
    <w:nsid w:val="2D6077AF"/>
    <w:multiLevelType w:val="hybridMultilevel"/>
    <w:tmpl w:val="61440050"/>
    <w:lvl w:ilvl="0" w:tplc="1AC0B620">
      <w:start w:val="1"/>
      <w:numFmt w:val="taiwaneseCountingThousand"/>
      <w:lvlText w:val="%1、"/>
      <w:lvlJc w:val="left"/>
      <w:pPr>
        <w:ind w:left="1287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2" w15:restartNumberingAfterBreak="0">
    <w:nsid w:val="46F73149"/>
    <w:multiLevelType w:val="hybridMultilevel"/>
    <w:tmpl w:val="6A361C92"/>
    <w:lvl w:ilvl="0" w:tplc="AAF4CB8C">
      <w:start w:val="1"/>
      <w:numFmt w:val="taiwaneseCountingThousand"/>
      <w:lvlText w:val="%1、"/>
      <w:lvlJc w:val="left"/>
      <w:pPr>
        <w:ind w:left="1287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3" w15:restartNumberingAfterBreak="0">
    <w:nsid w:val="76D94551"/>
    <w:multiLevelType w:val="hybridMultilevel"/>
    <w:tmpl w:val="ECBC80E2"/>
    <w:lvl w:ilvl="0" w:tplc="606A4BDE">
      <w:start w:val="1"/>
      <w:numFmt w:val="ideographLegalTradition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rawingGridHorizontalSpacing w:val="140"/>
  <w:drawingGridVerticalSpacing w:val="381"/>
  <w:displayHorizontalDrawingGridEvery w:val="0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043C1"/>
    <w:rsid w:val="000145D3"/>
    <w:rsid w:val="0005109C"/>
    <w:rsid w:val="00054F03"/>
    <w:rsid w:val="00072608"/>
    <w:rsid w:val="000753DB"/>
    <w:rsid w:val="000815DA"/>
    <w:rsid w:val="00131AE9"/>
    <w:rsid w:val="0016547C"/>
    <w:rsid w:val="001847B6"/>
    <w:rsid w:val="001E5CA2"/>
    <w:rsid w:val="001F3D0D"/>
    <w:rsid w:val="001F4D9D"/>
    <w:rsid w:val="001F60D6"/>
    <w:rsid w:val="00277378"/>
    <w:rsid w:val="00291184"/>
    <w:rsid w:val="002A475E"/>
    <w:rsid w:val="002B51D0"/>
    <w:rsid w:val="0031158D"/>
    <w:rsid w:val="00324380"/>
    <w:rsid w:val="003371B3"/>
    <w:rsid w:val="00354624"/>
    <w:rsid w:val="003606E3"/>
    <w:rsid w:val="003637B1"/>
    <w:rsid w:val="00384E01"/>
    <w:rsid w:val="00385363"/>
    <w:rsid w:val="003B4371"/>
    <w:rsid w:val="003E07DC"/>
    <w:rsid w:val="003E3BA2"/>
    <w:rsid w:val="00421E73"/>
    <w:rsid w:val="00422324"/>
    <w:rsid w:val="00434FD5"/>
    <w:rsid w:val="00451D9B"/>
    <w:rsid w:val="00476149"/>
    <w:rsid w:val="00484EED"/>
    <w:rsid w:val="00500897"/>
    <w:rsid w:val="00524513"/>
    <w:rsid w:val="005247B1"/>
    <w:rsid w:val="00527A4C"/>
    <w:rsid w:val="005622F1"/>
    <w:rsid w:val="005878E6"/>
    <w:rsid w:val="005C0D00"/>
    <w:rsid w:val="005D4329"/>
    <w:rsid w:val="005E4FFB"/>
    <w:rsid w:val="005E5838"/>
    <w:rsid w:val="005F2860"/>
    <w:rsid w:val="00605104"/>
    <w:rsid w:val="00611F03"/>
    <w:rsid w:val="00616CB0"/>
    <w:rsid w:val="00647AC7"/>
    <w:rsid w:val="00695C93"/>
    <w:rsid w:val="006A1D7C"/>
    <w:rsid w:val="006C7F8F"/>
    <w:rsid w:val="006D036B"/>
    <w:rsid w:val="006F1439"/>
    <w:rsid w:val="00720185"/>
    <w:rsid w:val="00742979"/>
    <w:rsid w:val="007477FE"/>
    <w:rsid w:val="007679AD"/>
    <w:rsid w:val="007877A5"/>
    <w:rsid w:val="0079464F"/>
    <w:rsid w:val="0079756E"/>
    <w:rsid w:val="007C2C41"/>
    <w:rsid w:val="007D6132"/>
    <w:rsid w:val="00816FB2"/>
    <w:rsid w:val="00820172"/>
    <w:rsid w:val="00831761"/>
    <w:rsid w:val="00853917"/>
    <w:rsid w:val="008666B1"/>
    <w:rsid w:val="00891D00"/>
    <w:rsid w:val="008A0EC3"/>
    <w:rsid w:val="008B2C0C"/>
    <w:rsid w:val="008B4F22"/>
    <w:rsid w:val="008C6B21"/>
    <w:rsid w:val="008F252E"/>
    <w:rsid w:val="00924A4B"/>
    <w:rsid w:val="009272A4"/>
    <w:rsid w:val="0096757C"/>
    <w:rsid w:val="009946C3"/>
    <w:rsid w:val="00995F27"/>
    <w:rsid w:val="009C58B2"/>
    <w:rsid w:val="009F6388"/>
    <w:rsid w:val="00A043C1"/>
    <w:rsid w:val="00A4303C"/>
    <w:rsid w:val="00A556F0"/>
    <w:rsid w:val="00A565B2"/>
    <w:rsid w:val="00A81AA0"/>
    <w:rsid w:val="00A83F23"/>
    <w:rsid w:val="00AC4E31"/>
    <w:rsid w:val="00AD5086"/>
    <w:rsid w:val="00AF5A89"/>
    <w:rsid w:val="00B24BA0"/>
    <w:rsid w:val="00B50559"/>
    <w:rsid w:val="00B50BEA"/>
    <w:rsid w:val="00BA410C"/>
    <w:rsid w:val="00BB1781"/>
    <w:rsid w:val="00BC6509"/>
    <w:rsid w:val="00BE7724"/>
    <w:rsid w:val="00BF3C59"/>
    <w:rsid w:val="00C000E5"/>
    <w:rsid w:val="00C10161"/>
    <w:rsid w:val="00C1637F"/>
    <w:rsid w:val="00C444A5"/>
    <w:rsid w:val="00C701D9"/>
    <w:rsid w:val="00C74DD7"/>
    <w:rsid w:val="00C76BD4"/>
    <w:rsid w:val="00C829BA"/>
    <w:rsid w:val="00C94C2D"/>
    <w:rsid w:val="00C96264"/>
    <w:rsid w:val="00CA250D"/>
    <w:rsid w:val="00CC515E"/>
    <w:rsid w:val="00CD4A8D"/>
    <w:rsid w:val="00D11978"/>
    <w:rsid w:val="00D23D05"/>
    <w:rsid w:val="00D648C2"/>
    <w:rsid w:val="00D96211"/>
    <w:rsid w:val="00DB5F45"/>
    <w:rsid w:val="00DB6793"/>
    <w:rsid w:val="00DE1D8A"/>
    <w:rsid w:val="00E11A63"/>
    <w:rsid w:val="00E25F02"/>
    <w:rsid w:val="00E3593E"/>
    <w:rsid w:val="00E55E6B"/>
    <w:rsid w:val="00E6536D"/>
    <w:rsid w:val="00E92144"/>
    <w:rsid w:val="00E94BBA"/>
    <w:rsid w:val="00EB7B06"/>
    <w:rsid w:val="00EC12D3"/>
    <w:rsid w:val="00ED7054"/>
    <w:rsid w:val="00EE3A2E"/>
    <w:rsid w:val="00F31546"/>
    <w:rsid w:val="00F33AAF"/>
    <w:rsid w:val="00F5724A"/>
    <w:rsid w:val="00F62EDD"/>
    <w:rsid w:val="00F721E7"/>
    <w:rsid w:val="00FB206E"/>
    <w:rsid w:val="00FC69C4"/>
    <w:rsid w:val="00FD08A4"/>
    <w:rsid w:val="00FD2D10"/>
    <w:rsid w:val="00FF042B"/>
    <w:rsid w:val="00FF41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B2FA362"/>
  <w15:docId w15:val="{13B3994D-53A9-4ADD-9375-CFA70D4865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043C1"/>
    <w:pPr>
      <w:widowControl w:val="0"/>
      <w:snapToGrid w:val="0"/>
      <w:spacing w:line="520" w:lineRule="exact"/>
      <w:jc w:val="both"/>
    </w:pPr>
    <w:rPr>
      <w:rFonts w:ascii="Times New Roman" w:eastAsia="標楷體" w:hAnsi="Times New Roman"/>
      <w:sz w:val="28"/>
    </w:rPr>
  </w:style>
  <w:style w:type="paragraph" w:styleId="1">
    <w:name w:val="heading 1"/>
    <w:basedOn w:val="a"/>
    <w:next w:val="a"/>
    <w:link w:val="10"/>
    <w:uiPriority w:val="1"/>
    <w:qFormat/>
    <w:rsid w:val="00742979"/>
    <w:pPr>
      <w:autoSpaceDE w:val="0"/>
      <w:autoSpaceDN w:val="0"/>
      <w:adjustRightInd w:val="0"/>
      <w:snapToGrid/>
      <w:spacing w:line="240" w:lineRule="auto"/>
      <w:ind w:left="352"/>
      <w:jc w:val="left"/>
      <w:outlineLvl w:val="0"/>
    </w:pPr>
    <w:rPr>
      <w:rFonts w:ascii="標楷體" w:cs="標楷體"/>
      <w:b/>
      <w:bCs/>
      <w:kern w:val="0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043C1"/>
    <w:pPr>
      <w:ind w:leftChars="200" w:left="480"/>
    </w:pPr>
  </w:style>
  <w:style w:type="table" w:styleId="a4">
    <w:name w:val="Table Grid"/>
    <w:basedOn w:val="a1"/>
    <w:uiPriority w:val="59"/>
    <w:rsid w:val="00A043C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D96211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D96211"/>
    <w:rPr>
      <w:rFonts w:ascii="Times New Roman" w:eastAsia="標楷體" w:hAnsi="Times New Roman"/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D96211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D96211"/>
    <w:rPr>
      <w:rFonts w:ascii="Times New Roman" w:eastAsia="標楷體" w:hAnsi="Times New Roman"/>
      <w:sz w:val="20"/>
      <w:szCs w:val="20"/>
    </w:rPr>
  </w:style>
  <w:style w:type="paragraph" w:customStyle="1" w:styleId="BlockText1">
    <w:name w:val="Block Text1"/>
    <w:basedOn w:val="a"/>
    <w:rsid w:val="00291184"/>
    <w:pPr>
      <w:adjustRightInd w:val="0"/>
      <w:snapToGrid/>
      <w:spacing w:line="500" w:lineRule="exact"/>
      <w:ind w:left="589" w:right="212" w:hanging="240"/>
      <w:jc w:val="left"/>
      <w:textAlignment w:val="baseline"/>
    </w:pPr>
    <w:rPr>
      <w:rFonts w:ascii="標楷體" w:cs="Times New Roman"/>
      <w:kern w:val="0"/>
      <w:szCs w:val="20"/>
    </w:rPr>
  </w:style>
  <w:style w:type="paragraph" w:customStyle="1" w:styleId="TableParagraph">
    <w:name w:val="Table Paragraph"/>
    <w:basedOn w:val="a"/>
    <w:uiPriority w:val="1"/>
    <w:qFormat/>
    <w:rsid w:val="00291184"/>
    <w:pPr>
      <w:autoSpaceDE w:val="0"/>
      <w:autoSpaceDN w:val="0"/>
      <w:adjustRightInd w:val="0"/>
      <w:snapToGrid/>
      <w:spacing w:line="240" w:lineRule="auto"/>
      <w:jc w:val="left"/>
    </w:pPr>
    <w:rPr>
      <w:rFonts w:eastAsiaTheme="minorEastAsia" w:cs="Times New Roman"/>
      <w:kern w:val="0"/>
      <w:sz w:val="24"/>
      <w:szCs w:val="24"/>
    </w:rPr>
  </w:style>
  <w:style w:type="character" w:customStyle="1" w:styleId="10">
    <w:name w:val="標題 1 字元"/>
    <w:basedOn w:val="a0"/>
    <w:link w:val="1"/>
    <w:uiPriority w:val="1"/>
    <w:rsid w:val="00742979"/>
    <w:rPr>
      <w:rFonts w:ascii="標楷體" w:eastAsia="標楷體" w:hAnsi="Times New Roman" w:cs="標楷體"/>
      <w:b/>
      <w:bCs/>
      <w:kern w:val="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FE9C61F-5887-4550-B990-DD9528C497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191</TotalTime>
  <Pages>2</Pages>
  <Words>238</Words>
  <Characters>1359</Characters>
  <Application>Microsoft Office Word</Application>
  <DocSecurity>0</DocSecurity>
  <Lines>11</Lines>
  <Paragraphs>3</Paragraphs>
  <ScaleCrop>false</ScaleCrop>
  <Company>C.M.T</Company>
  <LinksUpToDate>false</LinksUpToDate>
  <CharactersWithSpaces>1594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SUNG CHUAN LIN</dc:creator>
  <cp:lastModifiedBy>陳淑娟</cp:lastModifiedBy>
  <cp:revision>69</cp:revision>
  <cp:lastPrinted>2020-04-22T02:34:00Z</cp:lastPrinted>
  <dcterms:created xsi:type="dcterms:W3CDTF">2021-01-21T01:47:00Z</dcterms:created>
  <dcterms:modified xsi:type="dcterms:W3CDTF">2026-01-14T06:49:00Z</dcterms:modified>
</cp:coreProperties>
</file>